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D0374" w14:textId="6D3A2A0C"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FB3E10">
        <w:rPr>
          <w:b/>
          <w:sz w:val="24"/>
        </w:rPr>
        <w:fldChar w:fldCharType="begin"/>
      </w:r>
      <w:r w:rsidR="00FB3E10">
        <w:rPr>
          <w:b/>
          <w:sz w:val="24"/>
        </w:rPr>
        <w:instrText xml:space="preserve"> DOCPROPERTY  TSG/WGRef  \* MERGEFORMAT </w:instrText>
      </w:r>
      <w:r w:rsidR="00FB3E10">
        <w:rPr>
          <w:b/>
          <w:sz w:val="24"/>
        </w:rPr>
        <w:fldChar w:fldCharType="separate"/>
      </w:r>
      <w:r>
        <w:rPr>
          <w:b/>
          <w:sz w:val="24"/>
        </w:rPr>
        <w:t>RAN WG2</w:t>
      </w:r>
      <w:r w:rsidR="00FB3E10">
        <w:rPr>
          <w:b/>
          <w:sz w:val="24"/>
        </w:rPr>
        <w:fldChar w:fldCharType="end"/>
      </w:r>
      <w:r>
        <w:rPr>
          <w:b/>
          <w:sz w:val="24"/>
        </w:rPr>
        <w:t xml:space="preserve"> Meeting #12</w:t>
      </w:r>
      <w:r w:rsidR="000D7DEA">
        <w:rPr>
          <w:b/>
          <w:sz w:val="24"/>
        </w:rPr>
        <w:t>3</w:t>
      </w:r>
      <w:r w:rsidR="004441A5">
        <w:rPr>
          <w:b/>
          <w:sz w:val="24"/>
        </w:rPr>
        <w:t>bis</w:t>
      </w:r>
      <w:r>
        <w:rPr>
          <w:b/>
          <w:i/>
          <w:sz w:val="28"/>
        </w:rPr>
        <w:tab/>
      </w:r>
      <w:r w:rsidR="005A1C3C" w:rsidRPr="005A2FE5">
        <w:rPr>
          <w:b/>
          <w:sz w:val="28"/>
        </w:rPr>
        <w:fldChar w:fldCharType="begin"/>
      </w:r>
      <w:r w:rsidR="005A1C3C" w:rsidRPr="005A2FE5">
        <w:rPr>
          <w:b/>
          <w:sz w:val="28"/>
        </w:rPr>
        <w:instrText xml:space="preserve"> DOCPROPERTY  Tdoc#  \* MERGEFORMAT </w:instrText>
      </w:r>
      <w:r w:rsidR="005A1C3C" w:rsidRPr="005A2FE5">
        <w:rPr>
          <w:b/>
          <w:sz w:val="28"/>
        </w:rPr>
        <w:fldChar w:fldCharType="separate"/>
      </w:r>
      <w:r w:rsidRPr="00EE01F6">
        <w:rPr>
          <w:b/>
          <w:sz w:val="28"/>
        </w:rPr>
        <w:t>R2-23</w:t>
      </w:r>
      <w:r w:rsidR="005A1C3C" w:rsidRPr="005A2FE5">
        <w:rPr>
          <w:b/>
          <w:sz w:val="28"/>
        </w:rPr>
        <w:fldChar w:fldCharType="end"/>
      </w:r>
      <w:r w:rsidR="005A2FE5" w:rsidRPr="005A2FE5">
        <w:rPr>
          <w:b/>
          <w:sz w:val="28"/>
        </w:rPr>
        <w:t>09790</w:t>
      </w:r>
    </w:p>
    <w:p w14:paraId="541A6DCE" w14:textId="2A977298" w:rsidR="00162BE3" w:rsidRDefault="004441A5">
      <w:pPr>
        <w:rPr>
          <w:rFonts w:eastAsia="宋体"/>
          <w:sz w:val="24"/>
          <w:szCs w:val="24"/>
          <w:lang w:eastAsia="zh-CN"/>
        </w:rPr>
      </w:pPr>
      <w:bookmarkStart w:id="14" w:name="_Hlk124761912"/>
      <w:r>
        <w:rPr>
          <w:rFonts w:ascii="Arial" w:eastAsia="MS Mincho" w:hAnsi="Arial"/>
          <w:b/>
          <w:sz w:val="24"/>
          <w:szCs w:val="24"/>
        </w:rPr>
        <w:t>Xiamen</w:t>
      </w:r>
      <w:r w:rsidR="00CB0F85">
        <w:rPr>
          <w:rFonts w:ascii="Arial" w:eastAsia="MS Mincho" w:hAnsi="Arial"/>
          <w:b/>
          <w:sz w:val="24"/>
          <w:szCs w:val="24"/>
        </w:rPr>
        <w:t xml:space="preserve">, </w:t>
      </w:r>
      <w:r>
        <w:rPr>
          <w:rFonts w:ascii="Arial" w:eastAsia="MS Mincho" w:hAnsi="Arial"/>
          <w:b/>
          <w:sz w:val="24"/>
          <w:szCs w:val="24"/>
        </w:rPr>
        <w:t>China</w:t>
      </w:r>
      <w:r w:rsidR="00CB0F85">
        <w:rPr>
          <w:rFonts w:ascii="Arial" w:eastAsia="Tahoma" w:hAnsi="Arial" w:cs="Arial"/>
          <w:b/>
          <w:bCs/>
          <w:sz w:val="24"/>
          <w:szCs w:val="24"/>
        </w:rPr>
        <w:t xml:space="preserve">, </w:t>
      </w:r>
      <w:r>
        <w:rPr>
          <w:rFonts w:ascii="Arial" w:eastAsia="Tahoma" w:hAnsi="Arial" w:cs="Arial"/>
          <w:b/>
          <w:bCs/>
          <w:sz w:val="24"/>
          <w:szCs w:val="24"/>
        </w:rPr>
        <w:t>9</w:t>
      </w:r>
      <w:r w:rsidR="00CB0F85">
        <w:rPr>
          <w:rFonts w:ascii="Arial" w:eastAsia="Tahoma" w:hAnsi="Arial" w:cs="Arial"/>
          <w:b/>
          <w:bCs/>
          <w:sz w:val="24"/>
          <w:szCs w:val="24"/>
          <w:vertAlign w:val="superscript"/>
        </w:rPr>
        <w:t>t</w:t>
      </w:r>
      <w:r>
        <w:rPr>
          <w:rFonts w:ascii="Arial" w:eastAsia="Tahoma" w:hAnsi="Arial" w:cs="Arial"/>
          <w:b/>
          <w:bCs/>
          <w:sz w:val="24"/>
          <w:szCs w:val="24"/>
          <w:vertAlign w:val="superscript"/>
        </w:rPr>
        <w:t>h</w:t>
      </w:r>
      <w:r w:rsidR="00CB0F85">
        <w:rPr>
          <w:rFonts w:ascii="Arial" w:eastAsia="Tahoma" w:hAnsi="Arial" w:cs="Arial"/>
          <w:b/>
          <w:bCs/>
          <w:sz w:val="24"/>
          <w:szCs w:val="24"/>
        </w:rPr>
        <w:t xml:space="preserve"> – </w:t>
      </w:r>
      <w:r>
        <w:rPr>
          <w:rFonts w:ascii="Arial" w:eastAsia="Tahoma" w:hAnsi="Arial" w:cs="Arial"/>
          <w:b/>
          <w:bCs/>
          <w:sz w:val="24"/>
          <w:szCs w:val="24"/>
        </w:rPr>
        <w:t>13</w:t>
      </w:r>
      <w:r w:rsidR="00CB0F85">
        <w:rPr>
          <w:rFonts w:ascii="Arial" w:eastAsia="Tahoma" w:hAnsi="Arial" w:cs="Arial"/>
          <w:b/>
          <w:bCs/>
          <w:sz w:val="24"/>
          <w:szCs w:val="24"/>
          <w:vertAlign w:val="superscript"/>
        </w:rPr>
        <w:t>th</w:t>
      </w:r>
      <w:r w:rsidR="00CB0F85">
        <w:rPr>
          <w:rFonts w:ascii="Arial" w:eastAsia="Tahoma" w:hAnsi="Arial" w:cs="Arial"/>
          <w:b/>
          <w:bCs/>
          <w:sz w:val="24"/>
          <w:szCs w:val="24"/>
        </w:rPr>
        <w:t xml:space="preserve"> </w:t>
      </w:r>
      <w:r>
        <w:rPr>
          <w:rFonts w:ascii="Arial" w:eastAsia="Tahoma" w:hAnsi="Arial" w:cs="Arial"/>
          <w:b/>
          <w:bCs/>
          <w:sz w:val="24"/>
          <w:szCs w:val="24"/>
        </w:rPr>
        <w:t>Oct</w:t>
      </w:r>
      <w:r w:rsidR="00CB0F85">
        <w:rPr>
          <w:rFonts w:ascii="Arial" w:hAnsi="Arial" w:cs="Arial"/>
          <w:b/>
          <w:bCs/>
          <w:sz w:val="24"/>
          <w:szCs w:val="24"/>
        </w:rPr>
        <w:t xml:space="preserve"> </w:t>
      </w:r>
      <w:r w:rsidR="00CB0F85">
        <w:rPr>
          <w:rFonts w:ascii="Arial" w:eastAsia="Tahoma" w:hAnsi="Arial" w:cs="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FB3E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2D82D916" w:rsidR="00162BE3" w:rsidRDefault="00162BE3">
            <w:pPr>
              <w:pStyle w:val="CRCoverPage"/>
              <w:spacing w:after="0"/>
            </w:pP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FB3E1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22672CA5" w:rsidR="00162BE3" w:rsidRDefault="00FB3E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0F85">
              <w:rPr>
                <w:b/>
                <w:sz w:val="28"/>
              </w:rPr>
              <w:t>17.</w:t>
            </w:r>
            <w:r w:rsidR="000D7DEA">
              <w:rPr>
                <w:b/>
                <w:sz w:val="28"/>
              </w:rPr>
              <w:t>5</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pPr w:leftFromText="180" w:rightFromText="180" w:vertAnchor="text" w:tblpY="1"/>
        <w:tblOverlap w:val="never"/>
        <w:tblW w:w="9645"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rsidTr="009024DE">
        <w:tc>
          <w:tcPr>
            <w:tcW w:w="9645" w:type="dxa"/>
            <w:gridSpan w:val="11"/>
          </w:tcPr>
          <w:p w14:paraId="2FF69DED" w14:textId="77777777" w:rsidR="00162BE3" w:rsidRDefault="00162BE3" w:rsidP="009024DE">
            <w:pPr>
              <w:pStyle w:val="CRCoverPage"/>
              <w:spacing w:after="0"/>
              <w:rPr>
                <w:sz w:val="8"/>
                <w:szCs w:val="8"/>
              </w:rPr>
            </w:pPr>
          </w:p>
        </w:tc>
      </w:tr>
      <w:tr w:rsidR="00162BE3" w14:paraId="1433EB90" w14:textId="77777777" w:rsidTr="009024DE">
        <w:tc>
          <w:tcPr>
            <w:tcW w:w="1845" w:type="dxa"/>
            <w:tcBorders>
              <w:top w:val="single" w:sz="4" w:space="0" w:color="auto"/>
              <w:left w:val="single" w:sz="4" w:space="0" w:color="auto"/>
              <w:bottom w:val="nil"/>
              <w:right w:val="nil"/>
            </w:tcBorders>
          </w:tcPr>
          <w:p w14:paraId="02860BA1" w14:textId="77777777" w:rsidR="00162BE3" w:rsidRDefault="00CB0F85" w:rsidP="009024DE">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rsidP="009024DE">
            <w:pPr>
              <w:pStyle w:val="CRCoverPage"/>
              <w:spacing w:after="0"/>
              <w:ind w:left="100"/>
            </w:pPr>
            <w:r>
              <w:t>Running RRC CR for NR MUSIM enhancements</w:t>
            </w:r>
          </w:p>
        </w:tc>
      </w:tr>
      <w:tr w:rsidR="00162BE3" w14:paraId="3AE23CFD" w14:textId="77777777" w:rsidTr="009024DE">
        <w:tc>
          <w:tcPr>
            <w:tcW w:w="1845" w:type="dxa"/>
            <w:tcBorders>
              <w:top w:val="nil"/>
              <w:left w:val="single" w:sz="4" w:space="0" w:color="auto"/>
              <w:bottom w:val="nil"/>
              <w:right w:val="nil"/>
            </w:tcBorders>
          </w:tcPr>
          <w:p w14:paraId="26E0C12A"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rsidP="009024DE">
            <w:pPr>
              <w:pStyle w:val="CRCoverPage"/>
              <w:spacing w:after="0"/>
              <w:rPr>
                <w:sz w:val="8"/>
                <w:szCs w:val="8"/>
              </w:rPr>
            </w:pPr>
          </w:p>
        </w:tc>
      </w:tr>
      <w:tr w:rsidR="00162BE3" w14:paraId="09BAB515" w14:textId="77777777" w:rsidTr="009024DE">
        <w:tc>
          <w:tcPr>
            <w:tcW w:w="1845" w:type="dxa"/>
            <w:tcBorders>
              <w:top w:val="nil"/>
              <w:left w:val="single" w:sz="4" w:space="0" w:color="auto"/>
              <w:bottom w:val="nil"/>
              <w:right w:val="nil"/>
            </w:tcBorders>
          </w:tcPr>
          <w:p w14:paraId="144A94EC" w14:textId="77777777" w:rsidR="00162BE3" w:rsidRDefault="00CB0F85" w:rsidP="009024DE">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rsidP="009024DE">
            <w:pPr>
              <w:pStyle w:val="CRCoverPage"/>
              <w:spacing w:after="0"/>
              <w:ind w:left="100"/>
            </w:pPr>
            <w:r>
              <w:t>vivo</w:t>
            </w:r>
          </w:p>
        </w:tc>
      </w:tr>
      <w:tr w:rsidR="00162BE3" w14:paraId="6004124C" w14:textId="77777777" w:rsidTr="009024DE">
        <w:tc>
          <w:tcPr>
            <w:tcW w:w="1845" w:type="dxa"/>
            <w:tcBorders>
              <w:top w:val="nil"/>
              <w:left w:val="single" w:sz="4" w:space="0" w:color="auto"/>
              <w:bottom w:val="nil"/>
              <w:right w:val="nil"/>
            </w:tcBorders>
          </w:tcPr>
          <w:p w14:paraId="5AC1A857" w14:textId="77777777" w:rsidR="00162BE3" w:rsidRDefault="00CB0F85" w:rsidP="009024DE">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1E6497" w:rsidP="009024DE">
            <w:pPr>
              <w:pStyle w:val="CRCoverPage"/>
              <w:spacing w:after="0"/>
              <w:ind w:left="100"/>
            </w:pPr>
            <w:r>
              <w:fldChar w:fldCharType="begin"/>
            </w:r>
            <w:r>
              <w:instrText xml:space="preserve"> DOCPROPERTY  SourceIfTsg  \* MERGEFORMAT </w:instrText>
            </w:r>
            <w:r>
              <w:fldChar w:fldCharType="separate"/>
            </w:r>
            <w:r w:rsidR="00CB0F85">
              <w:t>R2</w:t>
            </w:r>
            <w:r>
              <w:fldChar w:fldCharType="end"/>
            </w:r>
          </w:p>
        </w:tc>
      </w:tr>
      <w:tr w:rsidR="00162BE3" w14:paraId="65031C39" w14:textId="77777777" w:rsidTr="009024DE">
        <w:tc>
          <w:tcPr>
            <w:tcW w:w="1845" w:type="dxa"/>
            <w:tcBorders>
              <w:top w:val="nil"/>
              <w:left w:val="single" w:sz="4" w:space="0" w:color="auto"/>
              <w:bottom w:val="nil"/>
              <w:right w:val="nil"/>
            </w:tcBorders>
          </w:tcPr>
          <w:p w14:paraId="173EDCA8" w14:textId="77777777" w:rsidR="00162BE3" w:rsidRDefault="00162BE3" w:rsidP="009024DE">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rsidP="009024DE">
            <w:pPr>
              <w:pStyle w:val="CRCoverPage"/>
              <w:spacing w:after="0"/>
              <w:rPr>
                <w:sz w:val="8"/>
                <w:szCs w:val="8"/>
              </w:rPr>
            </w:pPr>
          </w:p>
        </w:tc>
      </w:tr>
      <w:tr w:rsidR="00162BE3" w14:paraId="377C4489" w14:textId="77777777" w:rsidTr="009024DE">
        <w:tc>
          <w:tcPr>
            <w:tcW w:w="1845" w:type="dxa"/>
            <w:tcBorders>
              <w:top w:val="nil"/>
              <w:left w:val="single" w:sz="4" w:space="0" w:color="auto"/>
              <w:bottom w:val="nil"/>
              <w:right w:val="nil"/>
            </w:tcBorders>
          </w:tcPr>
          <w:p w14:paraId="435EA23B" w14:textId="77777777" w:rsidR="00162BE3" w:rsidRDefault="00CB0F85" w:rsidP="009024DE">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rsidP="009024DE">
            <w:pPr>
              <w:pStyle w:val="CRCoverPage"/>
              <w:spacing w:after="0"/>
              <w:ind w:left="100"/>
            </w:pPr>
            <w:proofErr w:type="spellStart"/>
            <w:r>
              <w:t>NR_DualTxRx_MUSIM</w:t>
            </w:r>
            <w:proofErr w:type="spellEnd"/>
            <w:r>
              <w:t>-Core</w:t>
            </w:r>
          </w:p>
        </w:tc>
        <w:tc>
          <w:tcPr>
            <w:tcW w:w="567" w:type="dxa"/>
          </w:tcPr>
          <w:p w14:paraId="492904FE" w14:textId="77777777" w:rsidR="00162BE3" w:rsidRDefault="00162BE3" w:rsidP="009024DE">
            <w:pPr>
              <w:pStyle w:val="CRCoverPage"/>
              <w:spacing w:after="0"/>
              <w:ind w:right="100"/>
            </w:pPr>
          </w:p>
        </w:tc>
        <w:tc>
          <w:tcPr>
            <w:tcW w:w="1418" w:type="dxa"/>
            <w:gridSpan w:val="3"/>
          </w:tcPr>
          <w:p w14:paraId="45B15E30" w14:textId="77777777" w:rsidR="00162BE3" w:rsidRDefault="00CB0F85" w:rsidP="009024DE">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65E80820" w:rsidR="00162BE3" w:rsidRDefault="00CB0F85" w:rsidP="009024DE">
            <w:pPr>
              <w:pStyle w:val="CRCoverPage"/>
              <w:spacing w:after="0"/>
              <w:ind w:left="100"/>
            </w:pPr>
            <w:r>
              <w:t>2023-0</w:t>
            </w:r>
            <w:r w:rsidR="004441A5">
              <w:t>9</w:t>
            </w:r>
            <w:r>
              <w:t>-</w:t>
            </w:r>
            <w:r w:rsidR="004441A5">
              <w:t>2</w:t>
            </w:r>
            <w:r>
              <w:t>9</w:t>
            </w:r>
          </w:p>
        </w:tc>
      </w:tr>
      <w:tr w:rsidR="00162BE3" w14:paraId="2BB7BC5A" w14:textId="77777777" w:rsidTr="009024DE">
        <w:tc>
          <w:tcPr>
            <w:tcW w:w="1845" w:type="dxa"/>
            <w:tcBorders>
              <w:top w:val="nil"/>
              <w:left w:val="single" w:sz="4" w:space="0" w:color="auto"/>
              <w:bottom w:val="nil"/>
              <w:right w:val="nil"/>
            </w:tcBorders>
          </w:tcPr>
          <w:p w14:paraId="355E0A5F" w14:textId="77777777" w:rsidR="00162BE3" w:rsidRDefault="00162BE3" w:rsidP="009024DE">
            <w:pPr>
              <w:pStyle w:val="CRCoverPage"/>
              <w:spacing w:after="0"/>
              <w:rPr>
                <w:b/>
                <w:i/>
                <w:sz w:val="8"/>
                <w:szCs w:val="8"/>
              </w:rPr>
            </w:pPr>
          </w:p>
        </w:tc>
        <w:tc>
          <w:tcPr>
            <w:tcW w:w="1986" w:type="dxa"/>
            <w:gridSpan w:val="4"/>
          </w:tcPr>
          <w:p w14:paraId="73C0A6BD" w14:textId="77777777" w:rsidR="00162BE3" w:rsidRDefault="00162BE3" w:rsidP="009024DE">
            <w:pPr>
              <w:pStyle w:val="CRCoverPage"/>
              <w:spacing w:after="0"/>
              <w:rPr>
                <w:sz w:val="8"/>
                <w:szCs w:val="8"/>
              </w:rPr>
            </w:pPr>
          </w:p>
        </w:tc>
        <w:tc>
          <w:tcPr>
            <w:tcW w:w="2268" w:type="dxa"/>
            <w:gridSpan w:val="2"/>
          </w:tcPr>
          <w:p w14:paraId="40C9A4C2" w14:textId="77777777" w:rsidR="00162BE3" w:rsidRDefault="00162BE3" w:rsidP="009024DE">
            <w:pPr>
              <w:pStyle w:val="CRCoverPage"/>
              <w:spacing w:after="0"/>
              <w:rPr>
                <w:sz w:val="8"/>
                <w:szCs w:val="8"/>
              </w:rPr>
            </w:pPr>
          </w:p>
        </w:tc>
        <w:tc>
          <w:tcPr>
            <w:tcW w:w="1418" w:type="dxa"/>
            <w:gridSpan w:val="3"/>
          </w:tcPr>
          <w:p w14:paraId="12C2894F" w14:textId="77777777" w:rsidR="00162BE3" w:rsidRDefault="00162BE3" w:rsidP="009024DE">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rsidP="009024DE">
            <w:pPr>
              <w:pStyle w:val="CRCoverPage"/>
              <w:spacing w:after="0"/>
              <w:rPr>
                <w:sz w:val="8"/>
                <w:szCs w:val="8"/>
              </w:rPr>
            </w:pPr>
          </w:p>
        </w:tc>
      </w:tr>
      <w:tr w:rsidR="00162BE3" w14:paraId="2D56871B" w14:textId="77777777" w:rsidTr="009024DE">
        <w:trPr>
          <w:cantSplit/>
        </w:trPr>
        <w:tc>
          <w:tcPr>
            <w:tcW w:w="1845" w:type="dxa"/>
            <w:tcBorders>
              <w:top w:val="nil"/>
              <w:left w:val="single" w:sz="4" w:space="0" w:color="auto"/>
              <w:bottom w:val="nil"/>
              <w:right w:val="nil"/>
            </w:tcBorders>
          </w:tcPr>
          <w:p w14:paraId="42C19D84" w14:textId="77777777" w:rsidR="00162BE3" w:rsidRDefault="00CB0F85" w:rsidP="009024DE">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FB3E10" w:rsidP="009024DE">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B0F85">
              <w:rPr>
                <w:b/>
              </w:rPr>
              <w:t>B</w:t>
            </w:r>
            <w:r>
              <w:rPr>
                <w:b/>
              </w:rPr>
              <w:fldChar w:fldCharType="end"/>
            </w:r>
          </w:p>
        </w:tc>
        <w:tc>
          <w:tcPr>
            <w:tcW w:w="3403" w:type="dxa"/>
            <w:gridSpan w:val="5"/>
          </w:tcPr>
          <w:p w14:paraId="49A598C4" w14:textId="77777777" w:rsidR="00162BE3" w:rsidRDefault="00162BE3" w:rsidP="009024DE">
            <w:pPr>
              <w:pStyle w:val="CRCoverPage"/>
              <w:spacing w:after="0"/>
            </w:pPr>
          </w:p>
        </w:tc>
        <w:tc>
          <w:tcPr>
            <w:tcW w:w="1418" w:type="dxa"/>
            <w:gridSpan w:val="3"/>
          </w:tcPr>
          <w:p w14:paraId="70E272B0" w14:textId="77777777" w:rsidR="00162BE3" w:rsidRDefault="00CB0F85" w:rsidP="009024DE">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1E6497" w:rsidP="009024DE">
            <w:pPr>
              <w:pStyle w:val="CRCoverPage"/>
              <w:spacing w:after="0"/>
              <w:ind w:left="100"/>
            </w:pPr>
            <w:r>
              <w:fldChar w:fldCharType="begin"/>
            </w:r>
            <w:r>
              <w:instrText xml:space="preserve"> DOCPROPERTY  Release  \* MERGEFORMAT </w:instrText>
            </w:r>
            <w:r>
              <w:fldChar w:fldCharType="separate"/>
            </w:r>
            <w:r w:rsidR="00CB0F85">
              <w:t>Rel-1</w:t>
            </w:r>
            <w:r>
              <w:fldChar w:fldCharType="end"/>
            </w:r>
            <w:r w:rsidR="00CB0F85">
              <w:t>8</w:t>
            </w:r>
          </w:p>
        </w:tc>
      </w:tr>
      <w:tr w:rsidR="00162BE3" w14:paraId="27851E83" w14:textId="77777777" w:rsidTr="009024DE">
        <w:tc>
          <w:tcPr>
            <w:tcW w:w="1845" w:type="dxa"/>
            <w:tcBorders>
              <w:top w:val="nil"/>
              <w:left w:val="single" w:sz="4" w:space="0" w:color="auto"/>
              <w:bottom w:val="single" w:sz="4" w:space="0" w:color="auto"/>
              <w:right w:val="nil"/>
            </w:tcBorders>
          </w:tcPr>
          <w:p w14:paraId="6B89ED46" w14:textId="77777777" w:rsidR="00162BE3" w:rsidRDefault="00162BE3" w:rsidP="009024DE">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rsidP="009024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rsidP="009024D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rsidP="009024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rsidTr="009024DE">
        <w:tc>
          <w:tcPr>
            <w:tcW w:w="1845" w:type="dxa"/>
          </w:tcPr>
          <w:p w14:paraId="38F04B1A" w14:textId="77777777" w:rsidR="00162BE3" w:rsidRDefault="00162BE3" w:rsidP="009024DE">
            <w:pPr>
              <w:pStyle w:val="CRCoverPage"/>
              <w:spacing w:after="0"/>
              <w:rPr>
                <w:b/>
                <w:i/>
                <w:sz w:val="8"/>
                <w:szCs w:val="8"/>
              </w:rPr>
            </w:pPr>
          </w:p>
        </w:tc>
        <w:tc>
          <w:tcPr>
            <w:tcW w:w="7800" w:type="dxa"/>
            <w:gridSpan w:val="10"/>
          </w:tcPr>
          <w:p w14:paraId="757DF12B" w14:textId="77777777" w:rsidR="00162BE3" w:rsidRDefault="00162BE3" w:rsidP="009024DE">
            <w:pPr>
              <w:pStyle w:val="CRCoverPage"/>
              <w:spacing w:after="0"/>
              <w:rPr>
                <w:sz w:val="8"/>
                <w:szCs w:val="8"/>
              </w:rPr>
            </w:pPr>
          </w:p>
        </w:tc>
      </w:tr>
      <w:tr w:rsidR="00162BE3" w14:paraId="6976577B" w14:textId="77777777" w:rsidTr="009024DE">
        <w:tc>
          <w:tcPr>
            <w:tcW w:w="2696" w:type="dxa"/>
            <w:gridSpan w:val="2"/>
            <w:tcBorders>
              <w:top w:val="single" w:sz="4" w:space="0" w:color="auto"/>
              <w:left w:val="single" w:sz="4" w:space="0" w:color="auto"/>
              <w:bottom w:val="nil"/>
              <w:right w:val="nil"/>
            </w:tcBorders>
          </w:tcPr>
          <w:p w14:paraId="5DD1B666" w14:textId="77777777" w:rsidR="00162BE3" w:rsidRDefault="00CB0F85" w:rsidP="009024DE">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rsidP="009024DE">
            <w:pPr>
              <w:pStyle w:val="CRCoverPage"/>
              <w:spacing w:after="0"/>
              <w:ind w:left="100"/>
            </w:pPr>
            <w:r>
              <w:t>Dual Transmission/Reception (Tx/Rx) Multi-SIM for NR.</w:t>
            </w:r>
          </w:p>
        </w:tc>
      </w:tr>
      <w:tr w:rsidR="00162BE3" w14:paraId="338E7521" w14:textId="77777777" w:rsidTr="009024DE">
        <w:tc>
          <w:tcPr>
            <w:tcW w:w="2696" w:type="dxa"/>
            <w:gridSpan w:val="2"/>
            <w:tcBorders>
              <w:top w:val="nil"/>
              <w:left w:val="single" w:sz="4" w:space="0" w:color="auto"/>
              <w:bottom w:val="nil"/>
              <w:right w:val="nil"/>
            </w:tcBorders>
          </w:tcPr>
          <w:p w14:paraId="7C06F80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rsidP="009024DE">
            <w:pPr>
              <w:pStyle w:val="CRCoverPage"/>
              <w:spacing w:after="0"/>
              <w:rPr>
                <w:sz w:val="8"/>
                <w:szCs w:val="8"/>
              </w:rPr>
            </w:pPr>
          </w:p>
        </w:tc>
      </w:tr>
      <w:tr w:rsidR="00162BE3" w:rsidRPr="00271837" w14:paraId="788A90CD" w14:textId="77777777" w:rsidTr="009024DE">
        <w:tc>
          <w:tcPr>
            <w:tcW w:w="2696" w:type="dxa"/>
            <w:gridSpan w:val="2"/>
            <w:tcBorders>
              <w:top w:val="nil"/>
              <w:left w:val="single" w:sz="4" w:space="0" w:color="auto"/>
              <w:bottom w:val="nil"/>
              <w:right w:val="nil"/>
            </w:tcBorders>
          </w:tcPr>
          <w:p w14:paraId="7B3034C6" w14:textId="77777777" w:rsidR="00162BE3" w:rsidRDefault="00CB0F85" w:rsidP="009024DE">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rsidP="009024DE">
            <w:pPr>
              <w:pStyle w:val="CRCoverPage"/>
              <w:spacing w:after="0"/>
              <w:ind w:left="100"/>
            </w:pPr>
            <w:r>
              <w:t>The changes can be summarized as follows:</w:t>
            </w:r>
          </w:p>
          <w:p w14:paraId="675A9C7F" w14:textId="77777777" w:rsidR="00162BE3" w:rsidRDefault="00CB0F85" w:rsidP="009024DE">
            <w:pPr>
              <w:pStyle w:val="CRCoverPage"/>
              <w:numPr>
                <w:ilvl w:val="0"/>
                <w:numId w:val="3"/>
              </w:numPr>
              <w:spacing w:after="0"/>
            </w:pPr>
            <w:r>
              <w:t xml:space="preserve">Indication in the </w:t>
            </w:r>
            <w:proofErr w:type="spellStart"/>
            <w:r>
              <w:t>OtherConfig</w:t>
            </w:r>
            <w:proofErr w:type="spellEnd"/>
            <w:r>
              <w:t xml:space="preserve"> to indicate whether UE is allowed to report MUSIM gap priority preference via UAI. </w:t>
            </w:r>
          </w:p>
          <w:p w14:paraId="1A32AA87" w14:textId="77777777" w:rsidR="00162BE3" w:rsidRDefault="00CB0F85" w:rsidP="009024DE">
            <w:pPr>
              <w:pStyle w:val="CRCoverPage"/>
              <w:numPr>
                <w:ilvl w:val="0"/>
                <w:numId w:val="3"/>
              </w:numPr>
              <w:spacing w:after="0"/>
            </w:pPr>
            <w:r>
              <w:rPr>
                <w:rFonts w:eastAsia="等线" w:hint="eastAsia"/>
                <w:lang w:eastAsia="zh-CN"/>
              </w:rPr>
              <w:t>S</w:t>
            </w:r>
            <w:r>
              <w:rPr>
                <w:rFonts w:eastAsia="等线"/>
                <w:lang w:eastAsia="zh-CN"/>
              </w:rPr>
              <w:t xml:space="preserve">upport the </w:t>
            </w:r>
            <w:r>
              <w:t>preference reporting and configuration of the</w:t>
            </w:r>
            <w:r>
              <w:rPr>
                <w:rFonts w:eastAsia="等线"/>
                <w:lang w:eastAsia="zh-CN"/>
              </w:rPr>
              <w:t xml:space="preserve"> periodic MUSIM gap </w:t>
            </w:r>
            <w:r>
              <w:t xml:space="preserve">priorities. </w:t>
            </w:r>
          </w:p>
          <w:p w14:paraId="24C4B039" w14:textId="77777777" w:rsidR="00162BE3" w:rsidRDefault="00CB0F85" w:rsidP="009024DE">
            <w:pPr>
              <w:pStyle w:val="CRCoverPage"/>
              <w:numPr>
                <w:ilvl w:val="0"/>
                <w:numId w:val="3"/>
              </w:numPr>
              <w:spacing w:after="0"/>
            </w:pPr>
            <w:r>
              <w:t xml:space="preserve">Capability restrictions indication of maximum MIMO layers. </w:t>
            </w:r>
          </w:p>
          <w:p w14:paraId="28A93082" w14:textId="0BB12964" w:rsidR="00162BE3" w:rsidRDefault="00CB0F85" w:rsidP="009024DE">
            <w:pPr>
              <w:pStyle w:val="CRCoverPage"/>
              <w:numPr>
                <w:ilvl w:val="0"/>
                <w:numId w:val="3"/>
              </w:numPr>
              <w:spacing w:after="0"/>
            </w:pPr>
            <w:r>
              <w:t>Temporary capability restrictions (e.g. via UAI) only after the NW signals via RRC that this is allowed.</w:t>
            </w:r>
          </w:p>
          <w:p w14:paraId="51161CE7" w14:textId="4423C11B" w:rsidR="00F40FF5" w:rsidRDefault="00F40FF5" w:rsidP="009024DE">
            <w:pPr>
              <w:pStyle w:val="CRCoverPage"/>
              <w:numPr>
                <w:ilvl w:val="0"/>
                <w:numId w:val="3"/>
              </w:numPr>
              <w:spacing w:after="0"/>
            </w:pPr>
            <w:r>
              <w:lastRenderedPageBreak/>
              <w:t>Use Msg5 for early indication of MUSIM capability restriction for UEs in IDLE.</w:t>
            </w:r>
          </w:p>
          <w:p w14:paraId="7DB6AEBC" w14:textId="6FB2FAD5" w:rsidR="00162BE3" w:rsidRDefault="00780C30" w:rsidP="009024DE">
            <w:pPr>
              <w:pStyle w:val="CRCoverPage"/>
              <w:numPr>
                <w:ilvl w:val="0"/>
                <w:numId w:val="3"/>
              </w:numPr>
              <w:spacing w:after="0"/>
            </w:pPr>
            <w:r>
              <w:t>MUSIM temporary capability restriction only if the network indicates that it is allowed in SIB1.</w:t>
            </w:r>
            <w:r w:rsidR="00D10BC7" w:rsidRPr="00DC60B3">
              <w:t xml:space="preserve">UE can indicate the temporary maximum MIMO layers for specific serving cells </w:t>
            </w:r>
            <w:r w:rsidR="00D10BC7" w:rsidRPr="00720BDB">
              <w:t>for both UL and DL</w:t>
            </w:r>
            <w:r w:rsidR="00D10BC7" w:rsidRPr="00DC60B3">
              <w:t>.</w:t>
            </w:r>
          </w:p>
          <w:p w14:paraId="5D2CAB08" w14:textId="4FDF028B" w:rsidR="00A91B39" w:rsidRDefault="00A91B39" w:rsidP="009024DE">
            <w:pPr>
              <w:pStyle w:val="CRCoverPage"/>
              <w:numPr>
                <w:ilvl w:val="0"/>
                <w:numId w:val="3"/>
              </w:numPr>
              <w:spacing w:after="0"/>
            </w:pPr>
            <w:r>
              <w:t>UE can explicitly request specific serving cells or serving cell group to be released for Rel-18 MUSIM purpose. UE can explicitly request specific serving cells or serving cell group to be released for Rel-18 MUSIM purpose.</w:t>
            </w:r>
          </w:p>
          <w:p w14:paraId="1E99CAA8" w14:textId="77777777" w:rsidR="00A91B39" w:rsidRDefault="00A91B39" w:rsidP="009024DE">
            <w:pPr>
              <w:pStyle w:val="CRCoverPage"/>
              <w:numPr>
                <w:ilvl w:val="0"/>
                <w:numId w:val="3"/>
              </w:numPr>
              <w:spacing w:after="0"/>
            </w:pPr>
            <w:r>
              <w:t xml:space="preserve">Use </w:t>
            </w:r>
            <w:r w:rsidRPr="004B2595">
              <w:t>inter-node messages to convey Rel-17 MUSIM gap configuration from MN to SN in NW A when UE is in NR-DC</w:t>
            </w:r>
          </w:p>
          <w:p w14:paraId="2BB6A847" w14:textId="2F4E6530" w:rsidR="00271837" w:rsidRDefault="00271837" w:rsidP="009024DE">
            <w:pPr>
              <w:pStyle w:val="CRCoverPage"/>
              <w:numPr>
                <w:ilvl w:val="0"/>
                <w:numId w:val="3"/>
              </w:numPr>
              <w:spacing w:after="0"/>
            </w:pPr>
            <w:r>
              <w:t xml:space="preserve">The UE can indicate that some </w:t>
            </w:r>
            <w:r w:rsidR="00CA43D7" w:rsidRPr="00CA43D7">
              <w:t>constrained</w:t>
            </w:r>
            <w:r w:rsidR="00CA43D7" w:rsidRPr="00CA43D7">
              <w:rPr>
                <w:rFonts w:hint="eastAsia"/>
              </w:rPr>
              <w:t xml:space="preserve"> </w:t>
            </w:r>
            <w:r w:rsidR="00CA43D7" w:rsidRPr="00CA43D7">
              <w:t>b</w:t>
            </w:r>
            <w:r w:rsidR="00CA43D7" w:rsidRPr="00CA43D7">
              <w:rPr>
                <w:rFonts w:hint="eastAsia"/>
              </w:rPr>
              <w:t xml:space="preserve">and </w:t>
            </w:r>
            <w:proofErr w:type="gramStart"/>
            <w:r w:rsidR="00CA43D7" w:rsidRPr="00CA43D7">
              <w:t>co</w:t>
            </w:r>
            <w:r w:rsidR="00CA43D7" w:rsidRPr="00CA43D7">
              <w:rPr>
                <w:rFonts w:hint="eastAsia"/>
              </w:rPr>
              <w:t>mbinations</w:t>
            </w:r>
            <w:r w:rsidR="00CA43D7">
              <w:t xml:space="preserve"> </w:t>
            </w:r>
            <w:r>
              <w:t>.</w:t>
            </w:r>
            <w:proofErr w:type="gramEnd"/>
          </w:p>
          <w:p w14:paraId="645A5563" w14:textId="27C90806" w:rsidR="00271837" w:rsidRDefault="00271837" w:rsidP="009024DE">
            <w:pPr>
              <w:pStyle w:val="CRCoverPage"/>
              <w:numPr>
                <w:ilvl w:val="0"/>
                <w:numId w:val="3"/>
              </w:numPr>
              <w:spacing w:after="0"/>
            </w:pPr>
            <w:r>
              <w:t>The UL/DL MIMO layer and/or the UL/DL supported bandwidth restriction (if supported) shall only work for the restricted frequencies for the proactive case.</w:t>
            </w:r>
          </w:p>
        </w:tc>
      </w:tr>
      <w:tr w:rsidR="00162BE3" w14:paraId="73D2BF70" w14:textId="77777777" w:rsidTr="009024DE">
        <w:tc>
          <w:tcPr>
            <w:tcW w:w="2696" w:type="dxa"/>
            <w:gridSpan w:val="2"/>
            <w:tcBorders>
              <w:top w:val="nil"/>
              <w:left w:val="single" w:sz="4" w:space="0" w:color="auto"/>
              <w:bottom w:val="nil"/>
              <w:right w:val="nil"/>
            </w:tcBorders>
          </w:tcPr>
          <w:p w14:paraId="76E20081"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rsidP="009024DE">
            <w:pPr>
              <w:pStyle w:val="CRCoverPage"/>
              <w:spacing w:after="0"/>
              <w:rPr>
                <w:sz w:val="8"/>
                <w:szCs w:val="8"/>
              </w:rPr>
            </w:pPr>
          </w:p>
        </w:tc>
      </w:tr>
      <w:tr w:rsidR="00162BE3" w14:paraId="7A9C4B1E" w14:textId="77777777" w:rsidTr="009024DE">
        <w:tc>
          <w:tcPr>
            <w:tcW w:w="2696" w:type="dxa"/>
            <w:gridSpan w:val="2"/>
            <w:tcBorders>
              <w:top w:val="nil"/>
              <w:left w:val="single" w:sz="4" w:space="0" w:color="auto"/>
              <w:bottom w:val="single" w:sz="4" w:space="0" w:color="auto"/>
              <w:right w:val="nil"/>
            </w:tcBorders>
          </w:tcPr>
          <w:p w14:paraId="77071C87" w14:textId="77777777" w:rsidR="00162BE3" w:rsidRDefault="00CB0F85" w:rsidP="009024DE">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rsidP="009024DE">
            <w:pPr>
              <w:pStyle w:val="CRCoverPage"/>
              <w:spacing w:after="0"/>
              <w:ind w:left="100"/>
            </w:pPr>
            <w:r>
              <w:t>Temporary capability restriction and gap priority are not supported for MUSIM operation.</w:t>
            </w:r>
          </w:p>
        </w:tc>
      </w:tr>
      <w:tr w:rsidR="00162BE3" w14:paraId="22E331F2" w14:textId="77777777" w:rsidTr="009024DE">
        <w:tc>
          <w:tcPr>
            <w:tcW w:w="2696" w:type="dxa"/>
            <w:gridSpan w:val="2"/>
          </w:tcPr>
          <w:p w14:paraId="58FAB123" w14:textId="77777777" w:rsidR="00162BE3" w:rsidRDefault="00162BE3" w:rsidP="009024DE">
            <w:pPr>
              <w:pStyle w:val="CRCoverPage"/>
              <w:spacing w:after="0"/>
              <w:rPr>
                <w:b/>
                <w:i/>
                <w:sz w:val="8"/>
                <w:szCs w:val="8"/>
              </w:rPr>
            </w:pPr>
          </w:p>
        </w:tc>
        <w:tc>
          <w:tcPr>
            <w:tcW w:w="6949" w:type="dxa"/>
            <w:gridSpan w:val="9"/>
          </w:tcPr>
          <w:p w14:paraId="246A73A4" w14:textId="77777777" w:rsidR="00162BE3" w:rsidRDefault="00162BE3" w:rsidP="009024DE">
            <w:pPr>
              <w:pStyle w:val="CRCoverPage"/>
              <w:spacing w:after="0"/>
              <w:rPr>
                <w:sz w:val="8"/>
                <w:szCs w:val="8"/>
              </w:rPr>
            </w:pPr>
          </w:p>
        </w:tc>
      </w:tr>
      <w:tr w:rsidR="00162BE3" w14:paraId="50EB8300" w14:textId="77777777" w:rsidTr="009024DE">
        <w:tc>
          <w:tcPr>
            <w:tcW w:w="2696" w:type="dxa"/>
            <w:gridSpan w:val="2"/>
            <w:tcBorders>
              <w:top w:val="single" w:sz="4" w:space="0" w:color="auto"/>
              <w:left w:val="single" w:sz="4" w:space="0" w:color="auto"/>
              <w:bottom w:val="nil"/>
              <w:right w:val="nil"/>
            </w:tcBorders>
          </w:tcPr>
          <w:p w14:paraId="00FFE2D1" w14:textId="77777777" w:rsidR="00162BE3" w:rsidRDefault="00CB0F85" w:rsidP="009024DE">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20B7D8CF" w:rsidR="00162BE3" w:rsidRDefault="00D10BC7" w:rsidP="009024DE">
            <w:pPr>
              <w:pStyle w:val="CRCoverPage"/>
              <w:spacing w:after="0"/>
              <w:ind w:left="100"/>
            </w:pPr>
            <w:r>
              <w:t xml:space="preserve">5.3.3.4, </w:t>
            </w:r>
            <w:r w:rsidR="00CB0F85">
              <w:t xml:space="preserve">5.3.5.9, 5.3.5.9a, </w:t>
            </w:r>
            <w:r w:rsidR="00890081">
              <w:t xml:space="preserve">5.3.7.2, </w:t>
            </w:r>
            <w:r w:rsidR="00C17D72">
              <w:t xml:space="preserve">5.3.13.2, </w:t>
            </w:r>
            <w:r w:rsidR="00CB0F85">
              <w:t>5.</w:t>
            </w:r>
            <w:r w:rsidR="00CB0F85">
              <w:rPr>
                <w:lang w:eastAsia="zh-CN"/>
              </w:rPr>
              <w:t>7</w:t>
            </w:r>
            <w:r w:rsidR="00CB0F85">
              <w:t>.</w:t>
            </w:r>
            <w:r w:rsidR="00CB0F85">
              <w:rPr>
                <w:lang w:eastAsia="zh-CN"/>
              </w:rPr>
              <w:t>4</w:t>
            </w:r>
            <w:r w:rsidR="00CB0F85">
              <w:t>.1, 5.</w:t>
            </w:r>
            <w:r w:rsidR="00CB0F85">
              <w:rPr>
                <w:lang w:eastAsia="zh-CN"/>
              </w:rPr>
              <w:t>7</w:t>
            </w:r>
            <w:r w:rsidR="00CB0F85">
              <w:t>.</w:t>
            </w:r>
            <w:r w:rsidR="00CB0F85">
              <w:rPr>
                <w:lang w:eastAsia="zh-CN"/>
              </w:rPr>
              <w:t>4</w:t>
            </w:r>
            <w:r w:rsidR="00CB0F85">
              <w:t>.2, 5.</w:t>
            </w:r>
            <w:r w:rsidR="00CB0F85">
              <w:rPr>
                <w:lang w:eastAsia="zh-CN"/>
              </w:rPr>
              <w:t>7</w:t>
            </w:r>
            <w:r w:rsidR="00CB0F85">
              <w:t>.</w:t>
            </w:r>
            <w:r w:rsidR="00CB0F85">
              <w:rPr>
                <w:lang w:eastAsia="zh-CN"/>
              </w:rPr>
              <w:t>4</w:t>
            </w:r>
            <w:r w:rsidR="00CB0F85">
              <w:t>.3, 6.2.2, 6.3.2, 6.3.3, 6.3,4</w:t>
            </w:r>
            <w:r>
              <w:t>,11.2.2</w:t>
            </w:r>
          </w:p>
        </w:tc>
      </w:tr>
      <w:tr w:rsidR="00162BE3" w14:paraId="15266EA7" w14:textId="77777777" w:rsidTr="009024DE">
        <w:tc>
          <w:tcPr>
            <w:tcW w:w="2696" w:type="dxa"/>
            <w:gridSpan w:val="2"/>
            <w:tcBorders>
              <w:top w:val="nil"/>
              <w:left w:val="single" w:sz="4" w:space="0" w:color="auto"/>
              <w:bottom w:val="nil"/>
              <w:right w:val="nil"/>
            </w:tcBorders>
          </w:tcPr>
          <w:p w14:paraId="760D6F7D" w14:textId="77777777" w:rsidR="00162BE3" w:rsidRDefault="00162BE3" w:rsidP="009024DE">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rsidP="009024DE">
            <w:pPr>
              <w:pStyle w:val="CRCoverPage"/>
              <w:spacing w:after="0"/>
              <w:rPr>
                <w:sz w:val="8"/>
                <w:szCs w:val="8"/>
              </w:rPr>
            </w:pPr>
          </w:p>
        </w:tc>
      </w:tr>
      <w:tr w:rsidR="00162BE3" w14:paraId="5FE9DEAA" w14:textId="77777777" w:rsidTr="009024DE">
        <w:tc>
          <w:tcPr>
            <w:tcW w:w="2696" w:type="dxa"/>
            <w:gridSpan w:val="2"/>
            <w:tcBorders>
              <w:top w:val="nil"/>
              <w:left w:val="single" w:sz="4" w:space="0" w:color="auto"/>
              <w:bottom w:val="nil"/>
              <w:right w:val="nil"/>
            </w:tcBorders>
          </w:tcPr>
          <w:p w14:paraId="7E6FC439" w14:textId="77777777" w:rsidR="00162BE3" w:rsidRDefault="00162BE3" w:rsidP="009024DE">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rsidP="009024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rsidP="009024DE">
            <w:pPr>
              <w:pStyle w:val="CRCoverPage"/>
              <w:spacing w:after="0"/>
              <w:jc w:val="center"/>
              <w:rPr>
                <w:b/>
                <w:caps/>
              </w:rPr>
            </w:pPr>
            <w:r>
              <w:rPr>
                <w:b/>
                <w:caps/>
              </w:rPr>
              <w:t>N</w:t>
            </w:r>
          </w:p>
        </w:tc>
        <w:tc>
          <w:tcPr>
            <w:tcW w:w="2978" w:type="dxa"/>
            <w:gridSpan w:val="4"/>
          </w:tcPr>
          <w:p w14:paraId="6E614A67" w14:textId="77777777" w:rsidR="00162BE3" w:rsidRDefault="00162BE3" w:rsidP="009024DE">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rsidP="009024DE">
            <w:pPr>
              <w:pStyle w:val="CRCoverPage"/>
              <w:spacing w:after="0"/>
              <w:ind w:left="99"/>
            </w:pPr>
          </w:p>
        </w:tc>
      </w:tr>
      <w:tr w:rsidR="00162BE3" w14:paraId="472A31D5" w14:textId="77777777" w:rsidTr="009024DE">
        <w:tc>
          <w:tcPr>
            <w:tcW w:w="2696" w:type="dxa"/>
            <w:gridSpan w:val="2"/>
            <w:tcBorders>
              <w:top w:val="nil"/>
              <w:left w:val="single" w:sz="4" w:space="0" w:color="auto"/>
              <w:bottom w:val="nil"/>
              <w:right w:val="nil"/>
            </w:tcBorders>
          </w:tcPr>
          <w:p w14:paraId="2A1003DD" w14:textId="77777777" w:rsidR="00162BE3" w:rsidRDefault="00CB0F85" w:rsidP="009024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77777777" w:rsidR="00162BE3" w:rsidRDefault="00162BE3" w:rsidP="009024DE">
            <w:pPr>
              <w:pStyle w:val="CRCoverPage"/>
              <w:spacing w:after="0"/>
              <w:jc w:val="center"/>
              <w:rPr>
                <w:b/>
                <w:caps/>
              </w:rPr>
            </w:pPr>
          </w:p>
        </w:tc>
        <w:tc>
          <w:tcPr>
            <w:tcW w:w="2978" w:type="dxa"/>
            <w:gridSpan w:val="4"/>
          </w:tcPr>
          <w:p w14:paraId="4C6E8F5E" w14:textId="77777777" w:rsidR="00162BE3" w:rsidRDefault="00CB0F85" w:rsidP="009024DE">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rsidP="009024DE">
            <w:pPr>
              <w:pStyle w:val="CRCoverPage"/>
              <w:spacing w:after="0"/>
              <w:ind w:left="99"/>
            </w:pPr>
            <w:r>
              <w:t xml:space="preserve">TS/TR ... CR ... </w:t>
            </w:r>
          </w:p>
        </w:tc>
      </w:tr>
      <w:tr w:rsidR="00162BE3" w14:paraId="78AB75ED" w14:textId="77777777" w:rsidTr="009024DE">
        <w:tc>
          <w:tcPr>
            <w:tcW w:w="2696" w:type="dxa"/>
            <w:gridSpan w:val="2"/>
            <w:tcBorders>
              <w:top w:val="nil"/>
              <w:left w:val="single" w:sz="4" w:space="0" w:color="auto"/>
              <w:bottom w:val="nil"/>
              <w:right w:val="nil"/>
            </w:tcBorders>
          </w:tcPr>
          <w:p w14:paraId="38C68D59" w14:textId="77777777" w:rsidR="00162BE3" w:rsidRDefault="00CB0F85" w:rsidP="009024D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77777777" w:rsidR="00162BE3" w:rsidRDefault="00162BE3" w:rsidP="009024DE">
            <w:pPr>
              <w:pStyle w:val="CRCoverPage"/>
              <w:spacing w:after="0"/>
              <w:jc w:val="center"/>
              <w:rPr>
                <w:b/>
                <w:caps/>
              </w:rPr>
            </w:pPr>
          </w:p>
        </w:tc>
        <w:tc>
          <w:tcPr>
            <w:tcW w:w="2978" w:type="dxa"/>
            <w:gridSpan w:val="4"/>
          </w:tcPr>
          <w:p w14:paraId="62117983" w14:textId="77777777" w:rsidR="00162BE3" w:rsidRDefault="00CB0F85" w:rsidP="009024DE">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rsidP="009024DE">
            <w:pPr>
              <w:pStyle w:val="CRCoverPage"/>
              <w:spacing w:after="0"/>
              <w:ind w:left="99"/>
            </w:pPr>
            <w:r>
              <w:t xml:space="preserve">TS/TR ... CR ... </w:t>
            </w:r>
          </w:p>
        </w:tc>
      </w:tr>
      <w:tr w:rsidR="00162BE3" w14:paraId="6E92B7D2" w14:textId="77777777" w:rsidTr="009024DE">
        <w:tc>
          <w:tcPr>
            <w:tcW w:w="2696" w:type="dxa"/>
            <w:gridSpan w:val="2"/>
            <w:tcBorders>
              <w:top w:val="nil"/>
              <w:left w:val="single" w:sz="4" w:space="0" w:color="auto"/>
              <w:bottom w:val="nil"/>
              <w:right w:val="nil"/>
            </w:tcBorders>
          </w:tcPr>
          <w:p w14:paraId="64D805AC" w14:textId="77777777" w:rsidR="00162BE3" w:rsidRDefault="00CB0F85" w:rsidP="009024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rsidP="009024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77777777" w:rsidR="00162BE3" w:rsidRDefault="00162BE3" w:rsidP="009024DE">
            <w:pPr>
              <w:pStyle w:val="CRCoverPage"/>
              <w:spacing w:after="0"/>
              <w:jc w:val="center"/>
              <w:rPr>
                <w:b/>
                <w:caps/>
              </w:rPr>
            </w:pPr>
          </w:p>
        </w:tc>
        <w:tc>
          <w:tcPr>
            <w:tcW w:w="2978" w:type="dxa"/>
            <w:gridSpan w:val="4"/>
          </w:tcPr>
          <w:p w14:paraId="1D7E0F1F" w14:textId="77777777" w:rsidR="00162BE3" w:rsidRDefault="00CB0F85" w:rsidP="009024DE">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rsidP="009024DE">
            <w:pPr>
              <w:pStyle w:val="CRCoverPage"/>
              <w:spacing w:after="0"/>
              <w:ind w:left="99"/>
            </w:pPr>
            <w:r>
              <w:t xml:space="preserve">TS/TR ... CR ... </w:t>
            </w:r>
          </w:p>
        </w:tc>
      </w:tr>
      <w:tr w:rsidR="00162BE3" w14:paraId="42FA4E95" w14:textId="77777777" w:rsidTr="009024DE">
        <w:tc>
          <w:tcPr>
            <w:tcW w:w="2696" w:type="dxa"/>
            <w:gridSpan w:val="2"/>
            <w:tcBorders>
              <w:top w:val="nil"/>
              <w:left w:val="single" w:sz="4" w:space="0" w:color="auto"/>
              <w:bottom w:val="nil"/>
              <w:right w:val="nil"/>
            </w:tcBorders>
          </w:tcPr>
          <w:p w14:paraId="0DA2DD8A" w14:textId="77777777" w:rsidR="00162BE3" w:rsidRDefault="00162BE3" w:rsidP="009024DE">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rsidP="009024DE">
            <w:pPr>
              <w:pStyle w:val="CRCoverPage"/>
              <w:spacing w:after="0"/>
            </w:pPr>
          </w:p>
        </w:tc>
      </w:tr>
      <w:tr w:rsidR="00162BE3" w14:paraId="55E303CE" w14:textId="77777777" w:rsidTr="009024DE">
        <w:tc>
          <w:tcPr>
            <w:tcW w:w="2696" w:type="dxa"/>
            <w:gridSpan w:val="2"/>
            <w:tcBorders>
              <w:top w:val="nil"/>
              <w:left w:val="single" w:sz="4" w:space="0" w:color="auto"/>
              <w:bottom w:val="single" w:sz="4" w:space="0" w:color="auto"/>
              <w:right w:val="nil"/>
            </w:tcBorders>
          </w:tcPr>
          <w:p w14:paraId="17A5756F" w14:textId="77777777" w:rsidR="00162BE3" w:rsidRDefault="00CB0F85" w:rsidP="009024DE">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rsidP="009024DE">
            <w:pPr>
              <w:pStyle w:val="CRCoverPage"/>
              <w:spacing w:after="0"/>
              <w:ind w:left="100"/>
            </w:pPr>
          </w:p>
        </w:tc>
      </w:tr>
      <w:tr w:rsidR="00162BE3" w14:paraId="1B928DC1" w14:textId="77777777" w:rsidTr="009024DE">
        <w:tc>
          <w:tcPr>
            <w:tcW w:w="2696" w:type="dxa"/>
            <w:gridSpan w:val="2"/>
            <w:tcBorders>
              <w:top w:val="single" w:sz="4" w:space="0" w:color="auto"/>
              <w:left w:val="nil"/>
              <w:bottom w:val="single" w:sz="4" w:space="0" w:color="auto"/>
              <w:right w:val="nil"/>
            </w:tcBorders>
          </w:tcPr>
          <w:p w14:paraId="0115C81D" w14:textId="77777777" w:rsidR="00162BE3" w:rsidRDefault="00162BE3" w:rsidP="009024DE">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rsidP="009024DE">
            <w:pPr>
              <w:pStyle w:val="CRCoverPage"/>
              <w:spacing w:after="0"/>
              <w:ind w:left="100"/>
              <w:rPr>
                <w:sz w:val="8"/>
                <w:szCs w:val="8"/>
              </w:rPr>
            </w:pPr>
          </w:p>
        </w:tc>
      </w:tr>
      <w:tr w:rsidR="00162BE3" w14:paraId="4F6327E3" w14:textId="77777777" w:rsidTr="009024DE">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rsidP="009024DE">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rsidP="009024DE">
            <w:pPr>
              <w:pStyle w:val="CRCoverPage"/>
              <w:spacing w:after="0"/>
              <w:ind w:left="100"/>
            </w:pPr>
          </w:p>
        </w:tc>
      </w:tr>
    </w:tbl>
    <w:p w14:paraId="29FDFF91" w14:textId="5D406C5B" w:rsidR="00162BE3" w:rsidRDefault="009024DE">
      <w:pPr>
        <w:pStyle w:val="CRCoverPage"/>
        <w:spacing w:after="0"/>
        <w:rPr>
          <w:sz w:val="8"/>
          <w:szCs w:val="8"/>
        </w:rPr>
      </w:pPr>
      <w:r>
        <w:rPr>
          <w:sz w:val="8"/>
          <w:szCs w:val="8"/>
        </w:rPr>
        <w:br w:type="textWrapping" w:clear="all"/>
      </w: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t>[8]</w:t>
      </w:r>
      <w:r>
        <w:tab/>
        <w:t xml:space="preserve">ITU-T Recommendation X.691 (08/2015) "Information technology – ASN.1 encoding </w:t>
      </w:r>
      <w:proofErr w:type="gramStart"/>
      <w:r>
        <w:t>rules</w:t>
      </w:r>
      <w:proofErr w:type="gramEnd"/>
      <w:r>
        <w:t>: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lastRenderedPageBreak/>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t>[43]</w:t>
      </w:r>
      <w:r>
        <w:rPr>
          <w:rFonts w:eastAsia="Yu Mincho"/>
        </w:rPr>
        <w:tab/>
      </w:r>
      <w:r>
        <w:t>3GPP TS 23.502: "Procedures for the 5G System; Stage 2".</w:t>
      </w:r>
    </w:p>
    <w:p w14:paraId="3B977D45" w14:textId="77777777" w:rsidR="00162BE3" w:rsidRDefault="00CB0F85">
      <w:pPr>
        <w:pStyle w:val="EX"/>
      </w:pPr>
      <w:r>
        <w:lastRenderedPageBreak/>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w:t>
      </w:r>
      <w:proofErr w:type="spellStart"/>
      <w:r>
        <w:rPr>
          <w:lang w:eastAsia="zh-CN"/>
        </w:rPr>
        <w:t>ProSe</w:t>
      </w:r>
      <w:proofErr w:type="spellEnd"/>
      <w:r>
        <w:rPr>
          <w:lang w:eastAsia="zh-CN"/>
        </w:rPr>
        <w:t>) in the 5G System (5GS)".</w:t>
      </w:r>
    </w:p>
    <w:p w14:paraId="0BBF6832" w14:textId="77777777" w:rsidR="00162BE3" w:rsidRDefault="00CB0F85">
      <w:pPr>
        <w:pStyle w:val="EX"/>
        <w:rPr>
          <w:lang w:eastAsia="zh-CN"/>
        </w:rPr>
      </w:pPr>
      <w:r>
        <w:rPr>
          <w:lang w:eastAsia="zh-CN"/>
        </w:rPr>
        <w:lastRenderedPageBreak/>
        <w:t>[66]</w:t>
      </w:r>
      <w:r>
        <w:rPr>
          <w:lang w:eastAsia="zh-CN"/>
        </w:rPr>
        <w:tab/>
        <w:t xml:space="preserve">3GPP TS 38.351: "NR; </w:t>
      </w:r>
      <w:proofErr w:type="spellStart"/>
      <w:r>
        <w:rPr>
          <w:lang w:eastAsia="zh-CN"/>
        </w:rPr>
        <w:t>Sidelink</w:t>
      </w:r>
      <w:proofErr w:type="spellEnd"/>
      <w:r>
        <w:rPr>
          <w:lang w:eastAsia="zh-CN"/>
        </w:rPr>
        <w:t xml:space="preserve">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w:t>
      </w:r>
      <w:proofErr w:type="spellStart"/>
      <w:r>
        <w:t>ProSe</w:t>
      </w:r>
      <w:proofErr w:type="spellEnd"/>
      <w:r>
        <w:t>)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72F5E39F" w14:textId="77777777" w:rsidR="00162BE3" w:rsidRDefault="00CB0F85">
      <w:r>
        <w:rPr>
          <w:b/>
        </w:rPr>
        <w:lastRenderedPageBreak/>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657A22D9" w14:textId="77777777" w:rsidR="00162BE3" w:rsidRDefault="00CB0F85">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 </w:t>
      </w:r>
      <w:proofErr w:type="spellStart"/>
      <w:r>
        <w:t>ProSe</w:t>
      </w:r>
      <w:proofErr w:type="spellEnd"/>
      <w:r>
        <w:t xml:space="preserve"> Communication (including </w:t>
      </w:r>
      <w:proofErr w:type="spellStart"/>
      <w:r>
        <w:t>ProSe</w:t>
      </w:r>
      <w:proofErr w:type="spellEnd"/>
      <w:r>
        <w:t xml:space="preserv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xml:space="preserve">: Timing Advance Group containing the </w:t>
      </w:r>
      <w:proofErr w:type="spellStart"/>
      <w:r>
        <w:t>SpCell</w:t>
      </w:r>
      <w:proofErr w:type="spellEnd"/>
      <w:r>
        <w:t>.</w:t>
      </w:r>
    </w:p>
    <w:p w14:paraId="010AC124" w14:textId="77777777" w:rsidR="00162BE3" w:rsidRDefault="00CB0F85">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14A044EB" w14:textId="77777777" w:rsidR="00162BE3" w:rsidRDefault="00CB0F85">
      <w:pPr>
        <w:rPr>
          <w:b/>
        </w:rPr>
      </w:pPr>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r>
        <w:rPr>
          <w:lang w:eastAsia="zh-CN"/>
        </w:rPr>
        <w:t>.</w:t>
      </w:r>
    </w:p>
    <w:p w14:paraId="63809FBF" w14:textId="77777777" w:rsidR="00162BE3" w:rsidRDefault="00CB0F85">
      <w:pPr>
        <w:rPr>
          <w:b/>
          <w:bCs/>
        </w:rPr>
      </w:pPr>
      <w:proofErr w:type="spellStart"/>
      <w:r>
        <w:rPr>
          <w:b/>
          <w:bCs/>
          <w:lang w:eastAsia="zh-CN"/>
        </w:rPr>
        <w:t>RedCap</w:t>
      </w:r>
      <w:proofErr w:type="spellEnd"/>
      <w:r>
        <w:rPr>
          <w:b/>
          <w:bCs/>
          <w:lang w:eastAsia="zh-CN"/>
        </w:rPr>
        <w:t xml:space="preserve"> UE: </w:t>
      </w:r>
      <w:r>
        <w:t>A UE with reduced capabilities as specified in clause 4.2.21.1 in TS 38.306 [26].</w:t>
      </w:r>
    </w:p>
    <w:p w14:paraId="587D4674" w14:textId="77777777" w:rsidR="00162BE3" w:rsidRDefault="00CB0F85">
      <w:r>
        <w:rPr>
          <w:b/>
        </w:rPr>
        <w:lastRenderedPageBreak/>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lastRenderedPageBreak/>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t>CP</w:t>
      </w:r>
      <w:r>
        <w:tab/>
        <w:t>Control Plane</w:t>
      </w:r>
    </w:p>
    <w:p w14:paraId="32832BB1" w14:textId="77777777" w:rsidR="00162BE3" w:rsidRDefault="00CB0F85">
      <w:pPr>
        <w:pStyle w:val="EW"/>
      </w:pPr>
      <w:r>
        <w:t>CPA</w:t>
      </w:r>
      <w:r>
        <w:tab/>
        <w:t xml:space="preserve">Conditional </w:t>
      </w:r>
      <w:proofErr w:type="spellStart"/>
      <w:r>
        <w:t>PSCell</w:t>
      </w:r>
      <w:proofErr w:type="spellEnd"/>
      <w:r>
        <w:t xml:space="preserve"> Addition</w:t>
      </w:r>
    </w:p>
    <w:p w14:paraId="6D2FE13E" w14:textId="77777777" w:rsidR="00162BE3" w:rsidRDefault="00CB0F85">
      <w:pPr>
        <w:pStyle w:val="EW"/>
      </w:pPr>
      <w:r>
        <w:t>CPC</w:t>
      </w:r>
      <w:r>
        <w:tab/>
        <w:t xml:space="preserve">Conditional </w:t>
      </w:r>
      <w:proofErr w:type="spellStart"/>
      <w:r>
        <w:t>PSCell</w:t>
      </w:r>
      <w:proofErr w:type="spellEnd"/>
      <w:r>
        <w:t xml:space="preserve">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w:t>
      </w:r>
      <w:proofErr w:type="spellStart"/>
      <w:r>
        <w:t>Centered</w:t>
      </w:r>
      <w:proofErr w:type="spellEnd"/>
      <w:r>
        <w:t>, Earth-Fixed</w:t>
      </w:r>
    </w:p>
    <w:p w14:paraId="70B821A2" w14:textId="77777777" w:rsidR="00162BE3" w:rsidRDefault="00CB0F85">
      <w:pPr>
        <w:pStyle w:val="EW"/>
      </w:pPr>
      <w:r>
        <w:t>ECI</w:t>
      </w:r>
      <w:r>
        <w:tab/>
        <w:t>Earth-</w:t>
      </w:r>
      <w:proofErr w:type="spellStart"/>
      <w:r>
        <w:t>Centered</w:t>
      </w:r>
      <w:proofErr w:type="spellEnd"/>
      <w:r>
        <w:t xml:space="preserve">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lastRenderedPageBreak/>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r>
      <w:proofErr w:type="gramStart"/>
      <w:r>
        <w:t>For</w:t>
      </w:r>
      <w:proofErr w:type="gramEnd"/>
      <w:r>
        <w:t xml:space="preserve">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lastRenderedPageBreak/>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proofErr w:type="spellStart"/>
      <w:r>
        <w:t>PCell</w:t>
      </w:r>
      <w:proofErr w:type="spellEnd"/>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proofErr w:type="spellStart"/>
      <w:r>
        <w:t>posSIB</w:t>
      </w:r>
      <w:proofErr w:type="spellEnd"/>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proofErr w:type="spellStart"/>
      <w:r>
        <w:t>PSCell</w:t>
      </w:r>
      <w:proofErr w:type="spellEnd"/>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proofErr w:type="spellStart"/>
      <w:r>
        <w:t>QoE</w:t>
      </w:r>
      <w:proofErr w:type="spellEnd"/>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proofErr w:type="spellStart"/>
      <w:r>
        <w:t>SCell</w:t>
      </w:r>
      <w:proofErr w:type="spellEnd"/>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r>
      <w:proofErr w:type="spellStart"/>
      <w:r>
        <w:t>Sidelink</w:t>
      </w:r>
      <w:proofErr w:type="spellEnd"/>
      <w:r>
        <w:t xml:space="preserve"> Discovery RSRP</w:t>
      </w:r>
    </w:p>
    <w:p w14:paraId="38E8556F" w14:textId="77777777" w:rsidR="00162BE3" w:rsidRDefault="00CB0F85">
      <w:pPr>
        <w:pStyle w:val="EW"/>
      </w:pPr>
      <w:r>
        <w:lastRenderedPageBreak/>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r>
      <w:proofErr w:type="spellStart"/>
      <w:r>
        <w:t>Sidelink</w:t>
      </w:r>
      <w:proofErr w:type="spellEnd"/>
    </w:p>
    <w:p w14:paraId="15214790" w14:textId="77777777" w:rsidR="00162BE3" w:rsidRDefault="00CB0F85">
      <w:pPr>
        <w:pStyle w:val="EW"/>
      </w:pPr>
      <w:r>
        <w:t>SLSS</w:t>
      </w:r>
      <w:r>
        <w:tab/>
      </w:r>
      <w:proofErr w:type="spellStart"/>
      <w:r>
        <w:t>Sidelink</w:t>
      </w:r>
      <w:proofErr w:type="spellEnd"/>
      <w:r>
        <w:t xml:space="preserve">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proofErr w:type="spellStart"/>
      <w:r>
        <w:t>SpCell</w:t>
      </w:r>
      <w:proofErr w:type="spellEnd"/>
      <w:r>
        <w:tab/>
        <w:t>Special Cell</w:t>
      </w:r>
    </w:p>
    <w:p w14:paraId="73EFAE43" w14:textId="77777777" w:rsidR="00162BE3" w:rsidRDefault="00CB0F85">
      <w:pPr>
        <w:pStyle w:val="EW"/>
      </w:pPr>
      <w:r>
        <w:t>SRAP</w:t>
      </w:r>
      <w:r>
        <w:tab/>
      </w:r>
      <w:proofErr w:type="spellStart"/>
      <w:r>
        <w:t>Sidelink</w:t>
      </w:r>
      <w:proofErr w:type="spellEnd"/>
      <w:r>
        <w:t xml:space="preserve">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lastRenderedPageBreak/>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t>integrity</w:t>
      </w:r>
      <w:proofErr w:type="gramEnd"/>
      <w:r>
        <w:t xml:space="preserve">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lastRenderedPageBreak/>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Pr>
          <w:i/>
        </w:rPr>
        <w:t>keySetChangeIndicator</w:t>
      </w:r>
      <w:proofErr w:type="spellEnd"/>
      <w:r>
        <w:t xml:space="preserve"> and the </w:t>
      </w:r>
      <w:proofErr w:type="spellStart"/>
      <w:r>
        <w:rPr>
          <w:i/>
        </w:rPr>
        <w:t>nextHopChainingCount</w:t>
      </w:r>
      <w:proofErr w:type="spellEnd"/>
      <w:r>
        <w:t>, which are used by the UE to determine the AS security keys upon reconfiguration with sync (with key change), connection re-establishment and/or connection resume.</w:t>
      </w:r>
    </w:p>
    <w:p w14:paraId="21E7F23E" w14:textId="77777777" w:rsidR="00162BE3" w:rsidRDefault="00CB0F85">
      <w:r>
        <w:t xml:space="preserve">The integrity protection algorithm is common for SRB1, SRB2, SRB3 (if configured), SRB4 (if configured) and DRBs configured with integrity protection, with the same </w:t>
      </w:r>
      <w:proofErr w:type="spellStart"/>
      <w:r>
        <w:rPr>
          <w:i/>
        </w:rPr>
        <w:t>keyToUse</w:t>
      </w:r>
      <w:proofErr w:type="spellEnd"/>
      <w:r>
        <w:t xml:space="preserve"> value. The ciphering algorithm is common for SRB1, SRB2, SRB3 (if configured), SRB4 (if configured) and DRBs configured with the same </w:t>
      </w:r>
      <w:proofErr w:type="spellStart"/>
      <w:r>
        <w:rPr>
          <w:i/>
        </w:rPr>
        <w:t>keyToUse</w:t>
      </w:r>
      <w:proofErr w:type="spellEnd"/>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one for integrity protection of user data (</w:t>
      </w:r>
      <w:proofErr w:type="spellStart"/>
      <w:r>
        <w:t>K</w:t>
      </w:r>
      <w:r>
        <w:rPr>
          <w:vertAlign w:val="subscript"/>
        </w:rPr>
        <w:t>UPint</w:t>
      </w:r>
      <w:proofErr w:type="spellEnd"/>
      <w:r>
        <w:t>) and one for the ciphering of user data (</w:t>
      </w:r>
      <w:proofErr w:type="spellStart"/>
      <w:r>
        <w:t>K</w:t>
      </w:r>
      <w:r>
        <w:rPr>
          <w:vertAlign w:val="subscript"/>
        </w:rPr>
        <w:t>UPenc</w:t>
      </w:r>
      <w:proofErr w:type="spellEnd"/>
      <w:r>
        <w:t xml:space="preserve">). All four AS keys are derived from the </w:t>
      </w:r>
      <w:proofErr w:type="spellStart"/>
      <w:r>
        <w:t>K</w:t>
      </w:r>
      <w:r>
        <w:rPr>
          <w:vertAlign w:val="subscript"/>
        </w:rPr>
        <w:t>gNB</w:t>
      </w:r>
      <w:proofErr w:type="spellEnd"/>
      <w:r>
        <w:t xml:space="preserve"> key. The </w:t>
      </w:r>
      <w:proofErr w:type="spellStart"/>
      <w:r>
        <w:t>K</w:t>
      </w:r>
      <w:r>
        <w:rPr>
          <w:vertAlign w:val="subscript"/>
        </w:rPr>
        <w:t>gNB</w:t>
      </w:r>
      <w:proofErr w:type="spellEnd"/>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w:t>
      </w:r>
      <w:proofErr w:type="spellStart"/>
      <w:r>
        <w:t>K</w:t>
      </w:r>
      <w:r>
        <w:rPr>
          <w:vertAlign w:val="subscript"/>
        </w:rPr>
        <w:t>gNB</w:t>
      </w:r>
      <w:proofErr w:type="spellEnd"/>
      <w: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change upon reconfiguration with sync (if </w:t>
      </w:r>
      <w:proofErr w:type="spellStart"/>
      <w:r>
        <w:rPr>
          <w:i/>
        </w:rPr>
        <w:t>masterKeyUpdate</w:t>
      </w:r>
      <w:proofErr w:type="spellEnd"/>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lastRenderedPageBreak/>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50BAAC6F" w14:textId="77777777" w:rsidR="00162BE3" w:rsidRDefault="00CB0F85">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pt;height:78pt" o:ole="">
            <v:imagedata r:id="rId15" o:title=""/>
          </v:shape>
          <o:OLEObject Type="Embed" ProgID="Mscgen.Chart" ShapeID="_x0000_i1025" DrawAspect="Content" ObjectID="_1757428308"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lastRenderedPageBreak/>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lastRenderedPageBreak/>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80pt;height:129.3pt" o:ole="">
            <v:imagedata r:id="rId17" o:title=""/>
          </v:shape>
          <o:OLEObject Type="Embed" ProgID="Mscgen.Chart" ShapeID="_x0000_i1026" DrawAspect="Content" ObjectID="_1757428309"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3.7pt;height:107.1pt" o:ole="">
            <v:imagedata r:id="rId19" o:title=""/>
          </v:shape>
          <o:OLEObject Type="Embed" ProgID="Mscgen.Chart" ShapeID="_x0000_i1027" DrawAspect="Content" ObjectID="_1757428310"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lastRenderedPageBreak/>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lastRenderedPageBreak/>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lastRenderedPageBreak/>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t>2&gt;</w:t>
      </w:r>
      <w:r>
        <w:tab/>
        <w:t>inform upper layers about the release of all application layer measurement configurations;</w:t>
      </w:r>
    </w:p>
    <w:p w14:paraId="0293D626" w14:textId="77777777" w:rsidR="00162BE3" w:rsidRDefault="00CB0F85">
      <w:pPr>
        <w:pStyle w:val="B2"/>
      </w:pPr>
      <w:r>
        <w:rPr>
          <w:lang w:eastAsia="zh-CN"/>
        </w:rPr>
        <w:lastRenderedPageBreak/>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lastRenderedPageBreak/>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lastRenderedPageBreak/>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lastRenderedPageBreak/>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7F8A0747" w14:textId="77777777" w:rsidR="00DF5918" w:rsidRDefault="00DF5918" w:rsidP="00DF5918">
      <w:pPr>
        <w:pStyle w:val="B2"/>
        <w:rPr>
          <w:ins w:id="57" w:author="vivo_P_R2#123" w:date="2023-08-30T17:15:00Z"/>
          <w:rFonts w:eastAsia="宋体"/>
        </w:rPr>
      </w:pPr>
      <w:ins w:id="58" w:author="vivo_P_R2#123" w:date="2023-08-30T17:15:00Z">
        <w:r>
          <w:rPr>
            <w:rFonts w:eastAsia="宋体"/>
          </w:rPr>
          <w:lastRenderedPageBreak/>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D461EF5" w14:textId="7A5F454C" w:rsidR="00DF5918" w:rsidRDefault="00DF5918" w:rsidP="00DF5918">
      <w:pPr>
        <w:pStyle w:val="B3"/>
        <w:rPr>
          <w:ins w:id="59" w:author="vivo_P_R2#123" w:date="2023-08-30T17:15:00Z"/>
        </w:rPr>
      </w:pPr>
      <w:ins w:id="60" w:author="vivo_P_R2#123" w:date="2023-08-30T17:15:00Z">
        <w:r>
          <w:t>3&gt;</w:t>
        </w:r>
        <w:r>
          <w:tab/>
        </w:r>
      </w:ins>
      <w:ins w:id="61" w:author="vivo(Rapp)" w:date="2023-09-07T17:40:00Z">
        <w:r w:rsidR="0096312D">
          <w:t xml:space="preserve">may </w:t>
        </w:r>
      </w:ins>
      <w:ins w:id="62" w:author="vivo_P_R2#123" w:date="2023-08-30T17:15:00Z">
        <w:r>
          <w:t xml:space="preserve">include the </w:t>
        </w:r>
        <w:proofErr w:type="spellStart"/>
        <w:r w:rsidRPr="00910B51">
          <w:rPr>
            <w:rFonts w:eastAsia="宋体"/>
            <w:i/>
          </w:rPr>
          <w:t>musim-CapabilityRestriction</w:t>
        </w:r>
        <w:r>
          <w:rPr>
            <w:rFonts w:eastAsia="宋体"/>
            <w:i/>
          </w:rPr>
          <w:t>Indication</w:t>
        </w:r>
      </w:ins>
      <w:proofErr w:type="spellEnd"/>
      <w:ins w:id="63" w:author="vivo_P_R2#123" w:date="2023-09-07T18:34:00Z">
        <w:r w:rsidR="00C2150D">
          <w:rPr>
            <w:rFonts w:eastAsia="宋体"/>
            <w:i/>
          </w:rPr>
          <w:t xml:space="preserve"> </w:t>
        </w:r>
      </w:ins>
      <w:ins w:id="64" w:author="vivo(Rapp)" w:date="2023-09-07T17:42:00Z">
        <w:r w:rsidR="0096312D" w:rsidRPr="0096312D">
          <w:rPr>
            <w:rFonts w:eastAsia="宋体"/>
          </w:rPr>
          <w:t xml:space="preserve">in the </w:t>
        </w:r>
        <w:proofErr w:type="spellStart"/>
        <w:r w:rsidR="0096312D" w:rsidRPr="0096312D">
          <w:rPr>
            <w:rFonts w:eastAsia="宋体"/>
            <w:i/>
          </w:rPr>
          <w:t>RRCSetupComplete</w:t>
        </w:r>
        <w:proofErr w:type="spellEnd"/>
        <w:r w:rsidR="0096312D" w:rsidRPr="0096312D">
          <w:rPr>
            <w:rFonts w:eastAsia="宋体"/>
          </w:rPr>
          <w:t xml:space="preserve"> message</w:t>
        </w:r>
      </w:ins>
      <w:ins w:id="65" w:author="vivo_P_R2#123" w:date="2023-08-30T17:15:00Z">
        <w:r w:rsidRPr="0096312D">
          <w:rPr>
            <w:rFonts w:eastAsia="宋体"/>
          </w:rPr>
          <w:t>;</w:t>
        </w:r>
      </w:ins>
      <w:ins w:id="66" w:author="vivo(Rapp)" w:date="2023-09-07T17:40:00Z">
        <w:r w:rsidR="0096312D">
          <w:t xml:space="preserve"> </w:t>
        </w:r>
      </w:ins>
    </w:p>
    <w:p w14:paraId="3FFF564A" w14:textId="77777777" w:rsidR="00162BE3" w:rsidRDefault="00CB0F85">
      <w:pPr>
        <w:pStyle w:val="B1"/>
      </w:pPr>
      <w:r>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67" w:name="_Toc60776749"/>
      <w:bookmarkStart w:id="68" w:name="_Toc131064388"/>
      <w:r>
        <w:t>5.3.3.5</w:t>
      </w:r>
      <w:r>
        <w:tab/>
        <w:t xml:space="preserve">Reception of the </w:t>
      </w:r>
      <w:r>
        <w:rPr>
          <w:i/>
        </w:rPr>
        <w:t xml:space="preserve">RRCReject </w:t>
      </w:r>
      <w:r>
        <w:t>by the UE</w:t>
      </w:r>
      <w:bookmarkEnd w:id="67"/>
      <w:bookmarkEnd w:id="68"/>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69" w:name="_Toc131064389"/>
      <w:bookmarkStart w:id="70" w:name="_Toc60776750"/>
      <w:r>
        <w:t>5.3.3.6</w:t>
      </w:r>
      <w:r>
        <w:tab/>
        <w:t>Cell re-selection or cell selection or relay (re)selection while T390, T300 or T302 is running (UE in RRC_IDLE)</w:t>
      </w:r>
      <w:bookmarkEnd w:id="69"/>
      <w:bookmarkEnd w:id="70"/>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71" w:name="_Toc131064390"/>
      <w:bookmarkStart w:id="72" w:name="_Toc60776751"/>
      <w:r>
        <w:t>5.3.3.7</w:t>
      </w:r>
      <w:r>
        <w:tab/>
        <w:t>T300 expiry</w:t>
      </w:r>
      <w:bookmarkEnd w:id="71"/>
      <w:bookmarkEnd w:id="72"/>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lastRenderedPageBreak/>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lastRenderedPageBreak/>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73" w:name="_Toc60776752"/>
      <w:bookmarkStart w:id="74" w:name="_Toc131064391"/>
      <w:r>
        <w:t>5.3.3.8</w:t>
      </w:r>
      <w:r>
        <w:tab/>
        <w:t>Abortion of RRC connection establishment</w:t>
      </w:r>
      <w:bookmarkEnd w:id="73"/>
      <w:bookmarkEnd w:id="74"/>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lastRenderedPageBreak/>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75" w:name="_Toc60776753"/>
      <w:bookmarkStart w:id="76" w:name="_Toc131064392"/>
      <w:r>
        <w:rPr>
          <w:rFonts w:eastAsia="MS Mincho"/>
        </w:rPr>
        <w:t>5.3.4</w:t>
      </w:r>
      <w:r>
        <w:rPr>
          <w:rFonts w:eastAsia="MS Mincho"/>
        </w:rPr>
        <w:tab/>
        <w:t xml:space="preserve">Initial </w:t>
      </w:r>
      <w:r>
        <w:t xml:space="preserve">AS </w:t>
      </w:r>
      <w:r>
        <w:rPr>
          <w:rFonts w:eastAsia="MS Mincho"/>
        </w:rPr>
        <w:t>security activation</w:t>
      </w:r>
      <w:bookmarkEnd w:id="75"/>
      <w:bookmarkEnd w:id="76"/>
    </w:p>
    <w:p w14:paraId="19018DB7" w14:textId="77777777" w:rsidR="00162BE3" w:rsidRDefault="00CB0F85">
      <w:pPr>
        <w:pStyle w:val="Heading4"/>
      </w:pPr>
      <w:bookmarkStart w:id="77" w:name="_Toc60776754"/>
      <w:bookmarkStart w:id="78" w:name="_Toc131064393"/>
      <w:r>
        <w:t>5.3.4.1</w:t>
      </w:r>
      <w:r>
        <w:tab/>
        <w:t>General</w:t>
      </w:r>
      <w:bookmarkEnd w:id="77"/>
      <w:bookmarkEnd w:id="78"/>
    </w:p>
    <w:p w14:paraId="6BA67175" w14:textId="77777777" w:rsidR="00162BE3" w:rsidRDefault="00CB0F85">
      <w:pPr>
        <w:pStyle w:val="TH"/>
      </w:pPr>
      <w:r>
        <w:object w:dxaOrig="3890" w:dyaOrig="2149" w14:anchorId="47686C52">
          <v:shape id="_x0000_i1028" type="#_x0000_t75" style="width:193.8pt;height:107.1pt" o:ole="">
            <v:imagedata r:id="rId21" o:title=""/>
          </v:shape>
          <o:OLEObject Type="Embed" ProgID="Mscgen.Chart" ShapeID="_x0000_i1028" DrawAspect="Content" ObjectID="_1757428311"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3.8pt;height:107.1pt" o:ole="">
            <v:imagedata r:id="rId23" o:title=""/>
          </v:shape>
          <o:OLEObject Type="Embed" ProgID="Mscgen.Chart" ShapeID="_x0000_i1029" DrawAspect="Content" ObjectID="_1757428312"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79" w:name="_Toc60776755"/>
      <w:bookmarkStart w:id="80" w:name="_Toc131064394"/>
      <w:r>
        <w:t>5.3.4.2</w:t>
      </w:r>
      <w:r>
        <w:tab/>
        <w:t>Initiation</w:t>
      </w:r>
      <w:bookmarkEnd w:id="79"/>
      <w:bookmarkEnd w:id="80"/>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81" w:name="_Toc60776756"/>
      <w:bookmarkStart w:id="82" w:name="_Toc131064395"/>
      <w:r>
        <w:lastRenderedPageBreak/>
        <w:t>5.3.4.3</w:t>
      </w:r>
      <w:r>
        <w:tab/>
        <w:t xml:space="preserve">Reception of the </w:t>
      </w:r>
      <w:r>
        <w:rPr>
          <w:i/>
        </w:rPr>
        <w:t xml:space="preserve">SecurityModeCommand </w:t>
      </w:r>
      <w:r>
        <w:t>by the UE</w:t>
      </w:r>
      <w:bookmarkEnd w:id="81"/>
      <w:bookmarkEnd w:id="82"/>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83" w:name="_Toc131064396"/>
      <w:bookmarkStart w:id="84" w:name="_Toc60776757"/>
      <w:r>
        <w:rPr>
          <w:rFonts w:eastAsia="MS Mincho"/>
        </w:rPr>
        <w:lastRenderedPageBreak/>
        <w:t>5.3.5</w:t>
      </w:r>
      <w:r>
        <w:rPr>
          <w:rFonts w:eastAsia="MS Mincho"/>
        </w:rPr>
        <w:tab/>
        <w:t>RRC reconfiguration</w:t>
      </w:r>
      <w:bookmarkEnd w:id="83"/>
      <w:bookmarkEnd w:id="84"/>
    </w:p>
    <w:p w14:paraId="7E1ADA72" w14:textId="77777777" w:rsidR="00162BE3" w:rsidRDefault="00CB0F85">
      <w:pPr>
        <w:pStyle w:val="Heading4"/>
        <w:rPr>
          <w:rFonts w:eastAsia="MS Mincho"/>
        </w:rPr>
      </w:pPr>
      <w:bookmarkStart w:id="85" w:name="_Toc131064397"/>
      <w:bookmarkStart w:id="86" w:name="_Toc60776758"/>
      <w:r>
        <w:rPr>
          <w:rFonts w:eastAsia="MS Mincho"/>
        </w:rPr>
        <w:t>5.3.5.1</w:t>
      </w:r>
      <w:r>
        <w:rPr>
          <w:rFonts w:eastAsia="MS Mincho"/>
        </w:rPr>
        <w:tab/>
        <w:t>General</w:t>
      </w:r>
      <w:bookmarkEnd w:id="85"/>
      <w:bookmarkEnd w:id="86"/>
    </w:p>
    <w:p w14:paraId="673B364E" w14:textId="77777777" w:rsidR="00162BE3" w:rsidRDefault="00CB0F85">
      <w:pPr>
        <w:pStyle w:val="TH"/>
      </w:pPr>
      <w:r>
        <w:object w:dxaOrig="4449" w:dyaOrig="2149" w14:anchorId="6EF2EAE3">
          <v:shape id="_x0000_i1030" type="#_x0000_t75" style="width:222.6pt;height:107.1pt" o:ole="">
            <v:imagedata r:id="rId25" o:title=""/>
          </v:shape>
          <o:OLEObject Type="Embed" ProgID="Mscgen.Chart" ShapeID="_x0000_i1030" DrawAspect="Content" ObjectID="_1757428313"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7pt;height:107.1pt" o:ole="">
            <v:imagedata r:id="rId27" o:title=""/>
          </v:shape>
          <o:OLEObject Type="Embed" ProgID="Mscgen.Chart" ShapeID="_x0000_i1031" DrawAspect="Content" ObjectID="_1757428314"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lastRenderedPageBreak/>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87" w:name="_Toc60776759"/>
      <w:bookmarkStart w:id="88" w:name="_Toc131064398"/>
      <w:r>
        <w:rPr>
          <w:rFonts w:eastAsia="MS Mincho"/>
        </w:rPr>
        <w:t>5.3.5.2</w:t>
      </w:r>
      <w:r>
        <w:rPr>
          <w:rFonts w:eastAsia="MS Mincho"/>
        </w:rPr>
        <w:tab/>
        <w:t>Initiation</w:t>
      </w:r>
      <w:bookmarkEnd w:id="87"/>
      <w:bookmarkEnd w:id="88"/>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lastRenderedPageBreak/>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89" w:name="_Toc60776760"/>
      <w:bookmarkStart w:id="90"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89"/>
      <w:bookmarkEnd w:id="90"/>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lastRenderedPageBreak/>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lastRenderedPageBreak/>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lastRenderedPageBreak/>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lastRenderedPageBreak/>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lastRenderedPageBreak/>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lastRenderedPageBreak/>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lastRenderedPageBreak/>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lastRenderedPageBreak/>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lastRenderedPageBreak/>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lastRenderedPageBreak/>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lastRenderedPageBreak/>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lastRenderedPageBreak/>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lastRenderedPageBreak/>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1"/>
    </w:p>
    <w:p w14:paraId="2DA1267D" w14:textId="77777777" w:rsidR="00162BE3" w:rsidRDefault="00CB0F85">
      <w:pPr>
        <w:pStyle w:val="Heading4"/>
        <w:rPr>
          <w:rFonts w:eastAsia="MS Mincho"/>
        </w:rPr>
      </w:pPr>
      <w:bookmarkStart w:id="92" w:name="_Toc60776761"/>
      <w:bookmarkStart w:id="93" w:name="_Toc131064400"/>
      <w:r>
        <w:rPr>
          <w:rFonts w:eastAsia="MS Mincho"/>
        </w:rPr>
        <w:lastRenderedPageBreak/>
        <w:t>5.3.5.4</w:t>
      </w:r>
      <w:r>
        <w:rPr>
          <w:rFonts w:eastAsia="MS Mincho"/>
        </w:rPr>
        <w:tab/>
        <w:t>Secondary cell group release</w:t>
      </w:r>
      <w:bookmarkEnd w:id="92"/>
      <w:bookmarkEnd w:id="93"/>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94" w:name="_Toc60776762"/>
      <w:bookmarkStart w:id="95" w:name="_Toc131064401"/>
      <w:r>
        <w:rPr>
          <w:rFonts w:eastAsia="MS Mincho"/>
        </w:rPr>
        <w:t>5.3.5.5</w:t>
      </w:r>
      <w:r>
        <w:rPr>
          <w:rFonts w:eastAsia="MS Mincho"/>
        </w:rPr>
        <w:tab/>
        <w:t>Cell Group configuration</w:t>
      </w:r>
      <w:bookmarkEnd w:id="94"/>
      <w:bookmarkEnd w:id="95"/>
    </w:p>
    <w:p w14:paraId="323A2BBA" w14:textId="77777777" w:rsidR="00162BE3" w:rsidRDefault="00CB0F85">
      <w:pPr>
        <w:pStyle w:val="Heading5"/>
        <w:rPr>
          <w:rFonts w:eastAsia="MS Mincho"/>
        </w:rPr>
      </w:pPr>
      <w:bookmarkStart w:id="96" w:name="_Toc131064402"/>
      <w:bookmarkStart w:id="97" w:name="_Toc60776763"/>
      <w:r>
        <w:rPr>
          <w:rFonts w:eastAsia="MS Mincho"/>
        </w:rPr>
        <w:t>5.3.5.5.1</w:t>
      </w:r>
      <w:r>
        <w:rPr>
          <w:rFonts w:eastAsia="MS Mincho"/>
        </w:rPr>
        <w:tab/>
        <w:t>General</w:t>
      </w:r>
      <w:bookmarkEnd w:id="96"/>
      <w:bookmarkEnd w:id="97"/>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lastRenderedPageBreak/>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98"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lastRenderedPageBreak/>
        <w:t>2&gt;</w:t>
      </w:r>
      <w:r>
        <w:tab/>
        <w:t>perform the Uu Relay RLC channel addition/modification as specified in 5.3.5.5.13;</w:t>
      </w:r>
    </w:p>
    <w:p w14:paraId="352C3A3D" w14:textId="77777777" w:rsidR="00162BE3" w:rsidRDefault="00CB0F85">
      <w:pPr>
        <w:pStyle w:val="Heading5"/>
        <w:rPr>
          <w:rFonts w:eastAsia="MS Mincho"/>
        </w:rPr>
      </w:pPr>
      <w:bookmarkStart w:id="99" w:name="_Toc131064403"/>
      <w:r>
        <w:rPr>
          <w:rFonts w:eastAsia="MS Mincho"/>
        </w:rPr>
        <w:t>5.3.5.5.2</w:t>
      </w:r>
      <w:r>
        <w:rPr>
          <w:rFonts w:eastAsia="MS Mincho"/>
        </w:rPr>
        <w:tab/>
        <w:t>Reconfiguration with sync</w:t>
      </w:r>
      <w:bookmarkEnd w:id="98"/>
      <w:bookmarkEnd w:id="99"/>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lastRenderedPageBreak/>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lastRenderedPageBreak/>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t>3&gt;</w:t>
      </w:r>
      <w:r>
        <w:tab/>
        <w:t>indicate upper layer to trigger PC5 unicast link release.</w:t>
      </w:r>
    </w:p>
    <w:p w14:paraId="7116D533" w14:textId="77777777" w:rsidR="00162BE3" w:rsidRDefault="00CB0F85">
      <w:pPr>
        <w:rPr>
          <w:i/>
        </w:rPr>
      </w:pPr>
      <w:bookmarkStart w:id="100"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101" w:name="_Toc131064404"/>
      <w:r>
        <w:t>5.3.5.5.3</w:t>
      </w:r>
      <w:r>
        <w:tab/>
        <w:t>RLC bearer release</w:t>
      </w:r>
      <w:bookmarkEnd w:id="100"/>
      <w:bookmarkEnd w:id="101"/>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102" w:name="_Toc60776766"/>
      <w:bookmarkStart w:id="103" w:name="_Toc131064405"/>
      <w:r>
        <w:rPr>
          <w:rFonts w:eastAsia="MS Mincho"/>
        </w:rPr>
        <w:t>5.3.5.5.4</w:t>
      </w:r>
      <w:r>
        <w:rPr>
          <w:rFonts w:eastAsia="MS Mincho"/>
        </w:rPr>
        <w:tab/>
        <w:t>RLC bearer addition/modification</w:t>
      </w:r>
      <w:bookmarkEnd w:id="102"/>
      <w:bookmarkEnd w:id="103"/>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lastRenderedPageBreak/>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lastRenderedPageBreak/>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104" w:name="_Toc60776767"/>
      <w:bookmarkStart w:id="105" w:name="_Toc131064406"/>
      <w:r>
        <w:rPr>
          <w:rFonts w:eastAsia="MS Mincho"/>
        </w:rPr>
        <w:t>5.3.5.5.5</w:t>
      </w:r>
      <w:r>
        <w:rPr>
          <w:rFonts w:eastAsia="MS Mincho"/>
        </w:rPr>
        <w:tab/>
        <w:t>MAC entity configuration</w:t>
      </w:r>
      <w:bookmarkEnd w:id="104"/>
      <w:bookmarkEnd w:id="105"/>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106" w:name="_Toc60776768"/>
      <w:bookmarkStart w:id="107" w:name="_Toc131064407"/>
      <w:r>
        <w:rPr>
          <w:rFonts w:eastAsia="MS Mincho"/>
        </w:rPr>
        <w:t>5.3.5.5.6</w:t>
      </w:r>
      <w:r>
        <w:rPr>
          <w:rFonts w:eastAsia="MS Mincho"/>
        </w:rPr>
        <w:tab/>
        <w:t>RLF Timers &amp; Constants configuration</w:t>
      </w:r>
      <w:bookmarkEnd w:id="106"/>
      <w:bookmarkEnd w:id="107"/>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lastRenderedPageBreak/>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108" w:name="_Toc60776769"/>
      <w:bookmarkStart w:id="109" w:name="_Toc131064408"/>
      <w:r>
        <w:rPr>
          <w:rFonts w:eastAsia="MS Mincho"/>
        </w:rPr>
        <w:t>5.3.5.5.7</w:t>
      </w:r>
      <w:r>
        <w:rPr>
          <w:rFonts w:eastAsia="MS Mincho"/>
        </w:rPr>
        <w:tab/>
        <w:t>SpCell Configuration</w:t>
      </w:r>
      <w:bookmarkEnd w:id="108"/>
      <w:bookmarkEnd w:id="109"/>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lastRenderedPageBreak/>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10"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11" w:name="_Toc131064409"/>
      <w:r>
        <w:rPr>
          <w:rFonts w:eastAsia="MS Mincho"/>
        </w:rPr>
        <w:t>5.3.5.5.8</w:t>
      </w:r>
      <w:r>
        <w:rPr>
          <w:rFonts w:eastAsia="MS Mincho"/>
        </w:rPr>
        <w:tab/>
        <w:t>SCell Release</w:t>
      </w:r>
      <w:bookmarkEnd w:id="110"/>
      <w:bookmarkEnd w:id="111"/>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lastRenderedPageBreak/>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12" w:name="_Toc131064410"/>
      <w:bookmarkStart w:id="113" w:name="_Toc60776771"/>
      <w:r>
        <w:t>5.3.5.5.9</w:t>
      </w:r>
      <w:r>
        <w:tab/>
        <w:t>SCell Addition/Modification</w:t>
      </w:r>
      <w:bookmarkEnd w:id="112"/>
      <w:bookmarkEnd w:id="113"/>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14" w:name="_Toc60776772"/>
      <w:r>
        <w:lastRenderedPageBreak/>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15" w:name="_Toc131064411"/>
      <w:r>
        <w:t>5.3.5.5.10</w:t>
      </w:r>
      <w:r>
        <w:tab/>
        <w:t>BH RLC channel release</w:t>
      </w:r>
      <w:bookmarkEnd w:id="114"/>
      <w:bookmarkEnd w:id="115"/>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16" w:name="_Toc131064412"/>
      <w:bookmarkStart w:id="117" w:name="_Toc60776773"/>
      <w:r>
        <w:rPr>
          <w:rFonts w:eastAsia="MS Mincho"/>
        </w:rPr>
        <w:t>5.3.5.5.11</w:t>
      </w:r>
      <w:r>
        <w:rPr>
          <w:rFonts w:eastAsia="MS Mincho"/>
        </w:rPr>
        <w:tab/>
        <w:t>BH RLC channel addition/modification</w:t>
      </w:r>
      <w:bookmarkEnd w:id="116"/>
      <w:bookmarkEnd w:id="117"/>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18" w:name="_Toc131064413"/>
      <w:bookmarkStart w:id="119" w:name="_Toc60776774"/>
      <w:r>
        <w:t>5.3.5.5.12</w:t>
      </w:r>
      <w:r>
        <w:tab/>
        <w:t>Uu Relay RLC channel release</w:t>
      </w:r>
      <w:bookmarkEnd w:id="118"/>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lastRenderedPageBreak/>
        <w:t>2&gt;</w:t>
      </w:r>
      <w:r>
        <w:tab/>
        <w:t>release the corresponding logical channel.</w:t>
      </w:r>
    </w:p>
    <w:p w14:paraId="3A2ED498" w14:textId="77777777" w:rsidR="00162BE3" w:rsidRDefault="00CB0F85">
      <w:pPr>
        <w:pStyle w:val="Heading5"/>
        <w:rPr>
          <w:rFonts w:eastAsia="MS Mincho"/>
        </w:rPr>
      </w:pPr>
      <w:bookmarkStart w:id="120" w:name="_Toc131064414"/>
      <w:r>
        <w:rPr>
          <w:rFonts w:eastAsia="MS Mincho"/>
        </w:rPr>
        <w:t>5.3.5.5.13</w:t>
      </w:r>
      <w:r>
        <w:rPr>
          <w:rFonts w:eastAsia="MS Mincho"/>
        </w:rPr>
        <w:tab/>
        <w:t>Uu Relay RLC channel addition/modification</w:t>
      </w:r>
      <w:bookmarkEnd w:id="120"/>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21" w:name="_Toc131064415"/>
      <w:r>
        <w:rPr>
          <w:rFonts w:eastAsia="MS Mincho"/>
        </w:rPr>
        <w:t>5.3.5.6</w:t>
      </w:r>
      <w:r>
        <w:rPr>
          <w:rFonts w:eastAsia="MS Mincho"/>
        </w:rPr>
        <w:tab/>
        <w:t>Radio Bearer configuration</w:t>
      </w:r>
      <w:bookmarkEnd w:id="119"/>
      <w:bookmarkEnd w:id="121"/>
    </w:p>
    <w:p w14:paraId="48CEDC1E" w14:textId="77777777" w:rsidR="00162BE3" w:rsidRDefault="00CB0F85">
      <w:pPr>
        <w:pStyle w:val="Heading5"/>
        <w:rPr>
          <w:rFonts w:eastAsia="MS Mincho"/>
        </w:rPr>
      </w:pPr>
      <w:bookmarkStart w:id="122" w:name="_Toc131064416"/>
      <w:bookmarkStart w:id="123" w:name="_Toc60776775"/>
      <w:r>
        <w:rPr>
          <w:rFonts w:eastAsia="MS Mincho"/>
        </w:rPr>
        <w:t>5.3.5.6.1</w:t>
      </w:r>
      <w:r>
        <w:rPr>
          <w:rFonts w:eastAsia="MS Mincho"/>
        </w:rPr>
        <w:tab/>
        <w:t>General</w:t>
      </w:r>
      <w:bookmarkEnd w:id="122"/>
      <w:bookmarkEnd w:id="123"/>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lastRenderedPageBreak/>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24"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25" w:name="_Toc131064417"/>
      <w:r>
        <w:rPr>
          <w:rFonts w:eastAsia="MS Mincho"/>
        </w:rPr>
        <w:t>5.3.5.6.2</w:t>
      </w:r>
      <w:r>
        <w:rPr>
          <w:rFonts w:eastAsia="MS Mincho"/>
        </w:rPr>
        <w:tab/>
        <w:t>SRB release</w:t>
      </w:r>
      <w:bookmarkEnd w:id="124"/>
      <w:bookmarkEnd w:id="125"/>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26" w:name="_Toc60776777"/>
      <w:bookmarkStart w:id="127" w:name="_Toc131064418"/>
      <w:r>
        <w:rPr>
          <w:rFonts w:eastAsia="MS Mincho"/>
        </w:rPr>
        <w:t>5.3.5.6.3</w:t>
      </w:r>
      <w:r>
        <w:rPr>
          <w:rFonts w:eastAsia="MS Mincho"/>
        </w:rPr>
        <w:tab/>
        <w:t>SRB addition/modification</w:t>
      </w:r>
      <w:bookmarkEnd w:id="126"/>
      <w:bookmarkEnd w:id="127"/>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lastRenderedPageBreak/>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lastRenderedPageBreak/>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28" w:name="_Toc60776778"/>
      <w:bookmarkStart w:id="129" w:name="_Toc131064419"/>
      <w:r>
        <w:rPr>
          <w:rFonts w:eastAsia="MS Mincho"/>
        </w:rPr>
        <w:lastRenderedPageBreak/>
        <w:t>5.3.5.6.4</w:t>
      </w:r>
      <w:r>
        <w:rPr>
          <w:rFonts w:eastAsia="MS Mincho"/>
        </w:rPr>
        <w:tab/>
        <w:t>DRB release</w:t>
      </w:r>
      <w:bookmarkEnd w:id="128"/>
      <w:bookmarkEnd w:id="129"/>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30" w:name="_Toc60776779"/>
      <w:bookmarkStart w:id="131" w:name="_Toc131064420"/>
      <w:r>
        <w:rPr>
          <w:rFonts w:eastAsia="MS Mincho"/>
        </w:rPr>
        <w:t>5.3.5.6.5</w:t>
      </w:r>
      <w:r>
        <w:rPr>
          <w:rFonts w:eastAsia="MS Mincho"/>
        </w:rPr>
        <w:tab/>
        <w:t>DRB addition/modification</w:t>
      </w:r>
      <w:bookmarkEnd w:id="130"/>
      <w:bookmarkEnd w:id="131"/>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lastRenderedPageBreak/>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lastRenderedPageBreak/>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lastRenderedPageBreak/>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lastRenderedPageBreak/>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32" w:name="_Toc131064421"/>
      <w:bookmarkStart w:id="133" w:name="_Toc60776780"/>
      <w:r>
        <w:rPr>
          <w:rFonts w:eastAsia="MS Mincho"/>
        </w:rPr>
        <w:t>5.3.5.6.6</w:t>
      </w:r>
      <w:r>
        <w:rPr>
          <w:rFonts w:eastAsia="MS Mincho"/>
        </w:rPr>
        <w:tab/>
        <w:t>Multicast MRB release</w:t>
      </w:r>
      <w:bookmarkEnd w:id="132"/>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34" w:name="_Toc131064422"/>
      <w:r>
        <w:rPr>
          <w:rFonts w:eastAsia="MS Mincho"/>
        </w:rPr>
        <w:t>5.3.5.6.7</w:t>
      </w:r>
      <w:r>
        <w:rPr>
          <w:rFonts w:eastAsia="MS Mincho"/>
        </w:rPr>
        <w:tab/>
        <w:t>Multicast MRB addition/modification</w:t>
      </w:r>
      <w:bookmarkEnd w:id="134"/>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lastRenderedPageBreak/>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35" w:name="_Toc131064423"/>
      <w:r>
        <w:lastRenderedPageBreak/>
        <w:t>5.3.5.7</w:t>
      </w:r>
      <w:r>
        <w:tab/>
        <w:t>AS Security key update</w:t>
      </w:r>
      <w:bookmarkEnd w:id="133"/>
      <w:bookmarkEnd w:id="135"/>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lastRenderedPageBreak/>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36" w:name="_Toc60776781"/>
      <w:bookmarkStart w:id="137" w:name="_Toc131064424"/>
      <w:r>
        <w:rPr>
          <w:rFonts w:eastAsia="宋体"/>
          <w:lang w:eastAsia="zh-CN"/>
        </w:rPr>
        <w:t>5.3.5.8</w:t>
      </w:r>
      <w:r>
        <w:rPr>
          <w:rFonts w:eastAsia="宋体"/>
          <w:lang w:eastAsia="zh-CN"/>
        </w:rPr>
        <w:tab/>
        <w:t>Reconfiguration failure</w:t>
      </w:r>
      <w:bookmarkEnd w:id="136"/>
      <w:bookmarkEnd w:id="137"/>
    </w:p>
    <w:p w14:paraId="090E3392" w14:textId="77777777" w:rsidR="00162BE3" w:rsidRDefault="00CB0F85">
      <w:pPr>
        <w:pStyle w:val="Heading5"/>
        <w:rPr>
          <w:rFonts w:eastAsia="宋体"/>
          <w:lang w:eastAsia="zh-CN"/>
        </w:rPr>
      </w:pPr>
      <w:bookmarkStart w:id="138" w:name="_Toc131064425"/>
      <w:bookmarkStart w:id="139" w:name="_Toc60776782"/>
      <w:r>
        <w:rPr>
          <w:rFonts w:eastAsia="宋体"/>
          <w:lang w:eastAsia="zh-CN"/>
        </w:rPr>
        <w:t>5.3.5.8.1</w:t>
      </w:r>
      <w:r>
        <w:rPr>
          <w:rFonts w:eastAsia="宋体"/>
          <w:lang w:eastAsia="zh-CN"/>
        </w:rPr>
        <w:tab/>
        <w:t>Void</w:t>
      </w:r>
      <w:bookmarkEnd w:id="138"/>
      <w:bookmarkEnd w:id="139"/>
    </w:p>
    <w:p w14:paraId="00DD22C9" w14:textId="77777777" w:rsidR="00162BE3" w:rsidRDefault="00CB0F85">
      <w:pPr>
        <w:pStyle w:val="Heading5"/>
        <w:rPr>
          <w:rFonts w:eastAsia="宋体"/>
          <w:lang w:eastAsia="zh-CN"/>
        </w:rPr>
      </w:pPr>
      <w:bookmarkStart w:id="140" w:name="_Toc60776783"/>
      <w:bookmarkStart w:id="141"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40"/>
      <w:bookmarkEnd w:id="141"/>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42"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2"/>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lastRenderedPageBreak/>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lastRenderedPageBreak/>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43" w:name="_Toc60776784"/>
      <w:bookmarkStart w:id="144" w:name="_Toc131064427"/>
      <w:r>
        <w:rPr>
          <w:rFonts w:eastAsia="宋体"/>
          <w:lang w:eastAsia="zh-CN"/>
        </w:rPr>
        <w:t>5.3.5.8.3</w:t>
      </w:r>
      <w:r>
        <w:rPr>
          <w:rFonts w:eastAsia="宋体"/>
          <w:lang w:eastAsia="zh-CN"/>
        </w:rPr>
        <w:tab/>
        <w:t>T304 expiry (Reconfiguration with sync Failure)</w:t>
      </w:r>
      <w:bookmarkEnd w:id="143"/>
      <w:r>
        <w:rPr>
          <w:rFonts w:eastAsia="宋体"/>
          <w:lang w:eastAsia="zh-CN"/>
        </w:rPr>
        <w:t xml:space="preserve"> or T420 expiry (Path switch failure)</w:t>
      </w:r>
      <w:bookmarkEnd w:id="144"/>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lastRenderedPageBreak/>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lastRenderedPageBreak/>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45" w:name="_Toc60776785"/>
      <w:bookmarkStart w:id="146" w:name="_Toc131064428"/>
      <w:r>
        <w:rPr>
          <w:rFonts w:eastAsia="宋体"/>
          <w:lang w:eastAsia="zh-CN"/>
        </w:rPr>
        <w:t>5.3.5.9</w:t>
      </w:r>
      <w:r>
        <w:rPr>
          <w:rFonts w:eastAsia="宋体"/>
          <w:lang w:eastAsia="zh-CN"/>
        </w:rPr>
        <w:tab/>
      </w:r>
      <w:r>
        <w:rPr>
          <w:rFonts w:eastAsia="MS Mincho"/>
        </w:rPr>
        <w:t>Other configuration</w:t>
      </w:r>
      <w:bookmarkEnd w:id="145"/>
      <w:bookmarkEnd w:id="146"/>
    </w:p>
    <w:p w14:paraId="7E4AAAF3" w14:textId="77777777" w:rsidR="00162BE3" w:rsidRDefault="00CB0F85">
      <w:r>
        <w:t>The UE shall:</w:t>
      </w:r>
    </w:p>
    <w:p w14:paraId="118D1554" w14:textId="77777777" w:rsidR="00162BE3" w:rsidRDefault="00CB0F85">
      <w:pPr>
        <w:pStyle w:val="B1"/>
      </w:pPr>
      <w:r>
        <w:lastRenderedPageBreak/>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lastRenderedPageBreak/>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lastRenderedPageBreak/>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lastRenderedPageBreak/>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47"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lastRenderedPageBreak/>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48" w:author="vivo(Boubacar)" w:date="2023-05-29T14:47:00Z"/>
        </w:rPr>
      </w:pPr>
      <w:ins w:id="149" w:author="vivo(Boubacar)" w:date="2023-05-29T14:47:00Z">
        <w:r>
          <w:t>1&gt;</w:t>
        </w:r>
        <w:r>
          <w:tab/>
          <w:t xml:space="preserve">if the received </w:t>
        </w:r>
        <w:bookmarkStart w:id="150" w:name="_Hlk136340277"/>
        <w:r>
          <w:rPr>
            <w:i/>
          </w:rPr>
          <w:t>otherConfig</w:t>
        </w:r>
        <w:r>
          <w:t xml:space="preserve"> </w:t>
        </w:r>
        <w:bookmarkEnd w:id="150"/>
        <w:r>
          <w:t xml:space="preserve">includes the </w:t>
        </w:r>
        <w:bookmarkStart w:id="151" w:name="_Hlk136340287"/>
        <w:r>
          <w:rPr>
            <w:i/>
          </w:rPr>
          <w:t>musim-</w:t>
        </w:r>
      </w:ins>
      <w:bookmarkEnd w:id="151"/>
      <w:ins w:id="152" w:author="vivo_P_RAN2#122" w:date="2023-06-27T08:20:00Z">
        <w:r>
          <w:rPr>
            <w:rFonts w:hint="eastAsia"/>
            <w:i/>
          </w:rPr>
          <w:t>Gap</w:t>
        </w:r>
        <w:r>
          <w:rPr>
            <w:i/>
          </w:rPr>
          <w:t>Priority</w:t>
        </w:r>
      </w:ins>
      <w:ins w:id="153" w:author="vivo(Boubacar)" w:date="2023-04-28T10:16:00Z">
        <w:r>
          <w:rPr>
            <w:i/>
          </w:rPr>
          <w:t>AssistanceConfig</w:t>
        </w:r>
      </w:ins>
      <w:ins w:id="154" w:author="vivo(Boubacar)" w:date="2023-05-29T14:47:00Z">
        <w:r w:rsidRPr="004441A5">
          <w:t>:</w:t>
        </w:r>
      </w:ins>
    </w:p>
    <w:p w14:paraId="20BBC943" w14:textId="77777777" w:rsidR="00162BE3" w:rsidRDefault="00CB0F85">
      <w:pPr>
        <w:pStyle w:val="B2"/>
        <w:rPr>
          <w:ins w:id="155" w:author="vivo(Boubacar)" w:date="2023-05-29T14:47:00Z"/>
        </w:rPr>
      </w:pPr>
      <w:ins w:id="156" w:author="vivo(Boubacar)" w:date="2023-05-29T14:47:00Z">
        <w:r>
          <w:t>2&gt;</w:t>
        </w:r>
        <w:r>
          <w:tab/>
          <w:t xml:space="preserve">consider itself to be configured to provide MUSIM assistance information for </w:t>
        </w:r>
      </w:ins>
      <w:ins w:id="157" w:author="vivo(Boubacar)" w:date="2023-05-29T14:48:00Z">
        <w:r>
          <w:t xml:space="preserve">gap(s) </w:t>
        </w:r>
      </w:ins>
      <w:ins w:id="158" w:author="vivo(Boubacar)" w:date="2023-05-29T14:49:00Z">
        <w:r>
          <w:t>priority</w:t>
        </w:r>
      </w:ins>
      <w:ins w:id="159" w:author="vivo(Boubacar)" w:date="2023-05-29T14:47:00Z">
        <w:r>
          <w:t xml:space="preserve"> in accordance with 5.7.4</w:t>
        </w:r>
      </w:ins>
      <w:ins w:id="160" w:author="vivo(Boubacar)" w:date="2023-06-07T10:09:00Z">
        <w:r>
          <w:t>;</w:t>
        </w:r>
      </w:ins>
    </w:p>
    <w:p w14:paraId="5F24D565" w14:textId="77777777" w:rsidR="00162BE3" w:rsidRDefault="00CB0F85">
      <w:pPr>
        <w:pStyle w:val="B1"/>
        <w:rPr>
          <w:ins w:id="161" w:author="vivo(Boubacar)" w:date="2023-05-29T14:47:00Z"/>
        </w:rPr>
      </w:pPr>
      <w:ins w:id="162" w:author="vivo(Boubacar)" w:date="2023-06-07T10:09:00Z">
        <w:r>
          <w:t>1</w:t>
        </w:r>
      </w:ins>
      <w:ins w:id="163" w:author="vivo(Boubacar)" w:date="2023-05-29T14:47:00Z">
        <w:r>
          <w:t>&gt;</w:t>
        </w:r>
        <w:r>
          <w:tab/>
          <w:t>else:</w:t>
        </w:r>
      </w:ins>
    </w:p>
    <w:p w14:paraId="231B7D87" w14:textId="46EA2562" w:rsidR="00162BE3" w:rsidRDefault="00CB0F85">
      <w:pPr>
        <w:pStyle w:val="B2"/>
        <w:rPr>
          <w:ins w:id="164" w:author="vivo(Boubacar)" w:date="2023-05-29T14:47:00Z"/>
        </w:rPr>
      </w:pPr>
      <w:ins w:id="165" w:author="vivo(Boubacar)" w:date="2023-06-07T10:10:00Z">
        <w:r>
          <w:t>2</w:t>
        </w:r>
      </w:ins>
      <w:ins w:id="166" w:author="vivo(Boubacar)" w:date="2023-05-29T14:47:00Z">
        <w:r>
          <w:t>&gt;</w:t>
        </w:r>
        <w:r>
          <w:tab/>
          <w:t xml:space="preserve">consider itself not to be configured to provide MUSIM assistance information for </w:t>
        </w:r>
      </w:ins>
      <w:ins w:id="167" w:author="vivo(Boubacar)" w:date="2023-05-29T14:49:00Z">
        <w:r>
          <w:t>gap(s) priority</w:t>
        </w:r>
      </w:ins>
      <w:ins w:id="168" w:author="vivo(Boubacar)" w:date="2023-05-29T14:50:00Z">
        <w:r w:rsidR="004441A5">
          <w:rPr>
            <w:iCs/>
          </w:rPr>
          <w:t>;</w:t>
        </w:r>
      </w:ins>
    </w:p>
    <w:p w14:paraId="70AB64DA" w14:textId="77777777" w:rsidR="00162BE3" w:rsidRDefault="00CB0F85">
      <w:pPr>
        <w:pStyle w:val="B1"/>
        <w:rPr>
          <w:ins w:id="169" w:author="vivo(Boubacar)" w:date="2023-05-29T14:50:00Z"/>
        </w:rPr>
      </w:pPr>
      <w:ins w:id="170" w:author="vivo(Boubacar)" w:date="2023-05-29T14:50:00Z">
        <w:r>
          <w:t>1&gt;</w:t>
        </w:r>
        <w:r>
          <w:tab/>
          <w:t xml:space="preserve">if the received </w:t>
        </w:r>
        <w:r>
          <w:rPr>
            <w:i/>
          </w:rPr>
          <w:t>otherConfig</w:t>
        </w:r>
        <w:r>
          <w:t xml:space="preserve"> includes the </w:t>
        </w:r>
      </w:ins>
      <w:ins w:id="171" w:author="vivo(Boubacar)" w:date="2023-06-07T10:35:00Z">
        <w:r>
          <w:rPr>
            <w:rFonts w:hint="eastAsia"/>
            <w:i/>
          </w:rPr>
          <w:t>musim-</w:t>
        </w:r>
      </w:ins>
      <w:ins w:id="172" w:author="vivo_P_RAN2#122" w:date="2023-06-27T08:21:00Z">
        <w:r>
          <w:rPr>
            <w:i/>
          </w:rPr>
          <w:t>Capability</w:t>
        </w:r>
      </w:ins>
      <w:ins w:id="173" w:author="vivo_P_RAN2#122" w:date="2023-06-27T10:48:00Z">
        <w:r>
          <w:rPr>
            <w:i/>
          </w:rPr>
          <w:t>R</w:t>
        </w:r>
      </w:ins>
      <w:ins w:id="174" w:author="vivo_P_RAN2#122" w:date="2023-06-27T08:21:00Z">
        <w:r>
          <w:rPr>
            <w:i/>
          </w:rPr>
          <w:t>estriction</w:t>
        </w:r>
      </w:ins>
      <w:ins w:id="175" w:author="vivo(Boubacar)" w:date="2023-06-07T10:35:00Z">
        <w:r>
          <w:rPr>
            <w:i/>
          </w:rPr>
          <w:t>C</w:t>
        </w:r>
        <w:r>
          <w:rPr>
            <w:rFonts w:hint="eastAsia"/>
            <w:i/>
          </w:rPr>
          <w:t>onfig</w:t>
        </w:r>
      </w:ins>
      <w:ins w:id="176" w:author="vivo(Boubacar)" w:date="2023-05-29T14:50:00Z">
        <w:r w:rsidRPr="004441A5">
          <w:t>:</w:t>
        </w:r>
      </w:ins>
    </w:p>
    <w:p w14:paraId="7A4903F7" w14:textId="77777777" w:rsidR="00162BE3" w:rsidRDefault="00CB0F85">
      <w:pPr>
        <w:pStyle w:val="B2"/>
        <w:rPr>
          <w:ins w:id="177" w:author="vivo(Boubacar)" w:date="2023-05-29T14:50:00Z"/>
        </w:rPr>
      </w:pPr>
      <w:ins w:id="178" w:author="vivo(Boubacar)" w:date="2023-05-29T14:50:00Z">
        <w:r>
          <w:t>2&gt;</w:t>
        </w:r>
        <w:r>
          <w:tab/>
          <w:t xml:space="preserve">if </w:t>
        </w:r>
      </w:ins>
      <w:ins w:id="179" w:author="vivo(Boubacar)" w:date="2023-06-07T10:35:00Z">
        <w:r>
          <w:rPr>
            <w:rFonts w:hint="eastAsia"/>
            <w:i/>
          </w:rPr>
          <w:t>musim-</w:t>
        </w:r>
      </w:ins>
      <w:ins w:id="180" w:author="vivo_P_RAN2#122" w:date="2023-06-27T08:23:00Z">
        <w:r>
          <w:rPr>
            <w:i/>
          </w:rPr>
          <w:t>Capability</w:t>
        </w:r>
      </w:ins>
      <w:ins w:id="181" w:author="vivo_P_RAN2#122" w:date="2023-06-27T10:48:00Z">
        <w:r>
          <w:rPr>
            <w:i/>
          </w:rPr>
          <w:t>R</w:t>
        </w:r>
      </w:ins>
      <w:ins w:id="182" w:author="vivo_P_RAN2#122" w:date="2023-06-27T08:23:00Z">
        <w:r>
          <w:rPr>
            <w:i/>
          </w:rPr>
          <w:t>estriction</w:t>
        </w:r>
      </w:ins>
      <w:ins w:id="183" w:author="vivo(Boubacar)" w:date="2023-06-07T10:35:00Z">
        <w:r>
          <w:rPr>
            <w:i/>
          </w:rPr>
          <w:t>C</w:t>
        </w:r>
        <w:r>
          <w:rPr>
            <w:rFonts w:hint="eastAsia"/>
            <w:i/>
          </w:rPr>
          <w:t>onfig</w:t>
        </w:r>
      </w:ins>
      <w:ins w:id="184" w:author="vivo(Boubacar)" w:date="2023-05-29T14:50:00Z">
        <w:r>
          <w:t xml:space="preserve"> is set to </w:t>
        </w:r>
        <w:r>
          <w:rPr>
            <w:i/>
          </w:rPr>
          <w:t>setup</w:t>
        </w:r>
        <w:r>
          <w:t>:</w:t>
        </w:r>
      </w:ins>
    </w:p>
    <w:p w14:paraId="5E2A15D6" w14:textId="77777777" w:rsidR="00162BE3" w:rsidRDefault="00CB0F85">
      <w:pPr>
        <w:pStyle w:val="B3"/>
        <w:rPr>
          <w:ins w:id="185" w:author="vivo(Boubacar)" w:date="2023-05-29T14:50:00Z"/>
        </w:rPr>
      </w:pPr>
      <w:ins w:id="186" w:author="vivo(Boubacar)" w:date="2023-05-29T14:50:00Z">
        <w:r>
          <w:t>3&gt;</w:t>
        </w:r>
        <w:r>
          <w:tab/>
          <w:t xml:space="preserve">consider itself to be configured to provide MUSIM assistance information for </w:t>
        </w:r>
      </w:ins>
      <w:ins w:id="187" w:author="vivo_P_RAN2#122" w:date="2023-06-27T08:24:00Z">
        <w:r>
          <w:t>c</w:t>
        </w:r>
      </w:ins>
      <w:ins w:id="188" w:author="vivo_P_RAN2#122" w:date="2023-06-27T08:23:00Z">
        <w:r>
          <w:t>apability</w:t>
        </w:r>
      </w:ins>
      <w:ins w:id="189" w:author="vivo_P_RAN2#122" w:date="2023-06-27T08:24:00Z">
        <w:r>
          <w:t xml:space="preserve"> </w:t>
        </w:r>
      </w:ins>
      <w:ins w:id="190" w:author="vivo_P_RAN2#122" w:date="2023-06-27T08:23:00Z">
        <w:r>
          <w:t>restriction</w:t>
        </w:r>
      </w:ins>
      <w:ins w:id="191" w:author="vivo(Boubacar)" w:date="2023-05-29T14:51:00Z">
        <w:r>
          <w:t xml:space="preserve"> </w:t>
        </w:r>
      </w:ins>
      <w:ins w:id="192" w:author="vivo(Boubacar)" w:date="2023-05-29T14:50:00Z">
        <w:r>
          <w:t>in accordance with 5.7.4</w:t>
        </w:r>
        <w:r>
          <w:rPr>
            <w:iCs/>
          </w:rPr>
          <w:t>;</w:t>
        </w:r>
      </w:ins>
    </w:p>
    <w:p w14:paraId="0F949D5E" w14:textId="77777777" w:rsidR="00162BE3" w:rsidRDefault="00CB0F85">
      <w:pPr>
        <w:pStyle w:val="B2"/>
        <w:rPr>
          <w:ins w:id="193" w:author="vivo(Boubacar)" w:date="2023-05-29T14:50:00Z"/>
        </w:rPr>
      </w:pPr>
      <w:ins w:id="194" w:author="vivo(Boubacar)" w:date="2023-05-29T14:50:00Z">
        <w:r>
          <w:t>2&gt;</w:t>
        </w:r>
        <w:r>
          <w:tab/>
          <w:t>else:</w:t>
        </w:r>
      </w:ins>
    </w:p>
    <w:p w14:paraId="5365E4D5" w14:textId="32667F59" w:rsidR="00162BE3" w:rsidRDefault="00CB0F85">
      <w:pPr>
        <w:pStyle w:val="B3"/>
        <w:rPr>
          <w:ins w:id="195" w:author="vivo(Boubacar)" w:date="2023-05-29T14:50:00Z"/>
        </w:rPr>
      </w:pPr>
      <w:ins w:id="196" w:author="vivo(Boubacar)" w:date="2023-05-29T14:50:00Z">
        <w:r>
          <w:t>3&gt;</w:t>
        </w:r>
        <w:r>
          <w:tab/>
          <w:t xml:space="preserve">consider itself not to be configured to provide MUSIM assistance information </w:t>
        </w:r>
      </w:ins>
      <w:ins w:id="197" w:author="vivo(Boubacar)" w:date="2023-05-29T14:52:00Z">
        <w:r>
          <w:t xml:space="preserve">for </w:t>
        </w:r>
      </w:ins>
      <w:ins w:id="198" w:author="vivo_P_RAN2#122" w:date="2023-06-27T08:24:00Z">
        <w:r>
          <w:t>capability restriction</w:t>
        </w:r>
      </w:ins>
      <w:ins w:id="199" w:author="vivo(Boubacar)" w:date="2023-05-29T14:50:00Z">
        <w:r w:rsidR="004441A5">
          <w:rPr>
            <w:iCs/>
          </w:rPr>
          <w:t>;</w:t>
        </w:r>
      </w:ins>
    </w:p>
    <w:p w14:paraId="07089660" w14:textId="77777777" w:rsidR="00162BE3" w:rsidRPr="00E93D06" w:rsidRDefault="00CB0F85">
      <w:pPr>
        <w:pStyle w:val="NO"/>
        <w:rPr>
          <w:ins w:id="200" w:author="vivo_P_RAN2#122" w:date="2023-06-27T11:13:00Z"/>
        </w:rPr>
      </w:pPr>
      <w:ins w:id="201" w:author="vivo_P_RAN2#122" w:date="2023-06-27T11:13:00Z">
        <w:r w:rsidRPr="00E93D06">
          <w:t>Editor note:</w:t>
        </w:r>
        <w:r w:rsidRPr="00E93D06">
          <w:tab/>
          <w:t>FFS whether one configuration to control all temporary capabilities update or introduce individual control for each temporary capability update.</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lastRenderedPageBreak/>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202" w:name="_Toc131064429"/>
      <w:r>
        <w:t>5.3.5.9a</w:t>
      </w:r>
      <w:r>
        <w:tab/>
        <w:t>MUSIM gap configuration</w:t>
      </w:r>
      <w:bookmarkEnd w:id="202"/>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lastRenderedPageBreak/>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392E46AB" w:rsidR="00162BE3" w:rsidRDefault="00CB0F85">
      <w:pPr>
        <w:pStyle w:val="B3"/>
        <w:rPr>
          <w:ins w:id="203" w:author="vivo(Rapp)" w:date="2023-09-07T17:44:00Z"/>
          <w:rFonts w:eastAsia="Malgun Gothic"/>
        </w:rPr>
      </w:pPr>
      <w:ins w:id="204" w:author="vivo_P_RAN2#122" w:date="2023-06-27T10:45:00Z">
        <w:r>
          <w:rPr>
            <w:rFonts w:eastAsia="Malgun Gothic"/>
          </w:rPr>
          <w:t>3&gt;</w:t>
        </w:r>
        <w:r>
          <w:rPr>
            <w:rFonts w:eastAsia="Malgun Gothic"/>
          </w:rPr>
          <w:tab/>
          <w:t xml:space="preserve">set the MUSIM gap priority configuration indicated </w:t>
        </w:r>
      </w:ins>
      <w:ins w:id="205" w:author="vivo_P_RAN2#122" w:date="2023-06-28T14:13:00Z">
        <w:r w:rsidR="00AF5FAF">
          <w:rPr>
            <w:rFonts w:eastAsia="Malgun Gothic"/>
          </w:rPr>
          <w:t xml:space="preserve">by </w:t>
        </w:r>
        <w:r w:rsidR="00AF5FAF" w:rsidRPr="00AF5FAF">
          <w:rPr>
            <w:i/>
          </w:rPr>
          <w:t>musim-GapPriorityToAddModList</w:t>
        </w:r>
      </w:ins>
      <w:ins w:id="206" w:author="vivo(Rapp)" w:date="2023-09-07T17:43:00Z">
        <w:r w:rsidR="0096312D">
          <w:rPr>
            <w:rFonts w:eastAsia="Malgun Gothic"/>
          </w:rPr>
          <w:t xml:space="preserve">, if configured, </w:t>
        </w:r>
      </w:ins>
      <w:ins w:id="207" w:author="vivo_P_RAN2#122" w:date="2023-06-27T10:45:00Z">
        <w:r>
          <w:rPr>
            <w:rFonts w:eastAsia="Malgun Gothic"/>
          </w:rPr>
          <w:t>for each periodic MUSIM gap;</w:t>
        </w:r>
      </w:ins>
    </w:p>
    <w:p w14:paraId="3F59DDFF" w14:textId="31777610" w:rsidR="0096312D" w:rsidRPr="0096312D" w:rsidRDefault="00041AD7" w:rsidP="00041AD7">
      <w:pPr>
        <w:pStyle w:val="NO"/>
        <w:rPr>
          <w:ins w:id="208" w:author="vivo_P_RAN2#122" w:date="2023-06-27T10:45:00Z"/>
        </w:rPr>
      </w:pPr>
      <w:ins w:id="209" w:author="vivo_P_R2#123" w:date="2023-09-07T17:50:00Z">
        <w:r>
          <w:t>NOTE:</w:t>
        </w:r>
        <w:r>
          <w:tab/>
        </w:r>
        <w:r w:rsidRPr="0096312D">
          <w:t>If network does</w:t>
        </w:r>
        <w:r>
          <w:t xml:space="preserve"> </w:t>
        </w:r>
        <w:r w:rsidRPr="0096312D">
          <w:t>n</w:t>
        </w:r>
        <w:r>
          <w:t>o</w:t>
        </w:r>
        <w:r w:rsidRPr="0096312D">
          <w:t>t retain the relative priorities among MUSIM gaps, UE behaviour is not specified.</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210" w:name="_Toc131064430"/>
      <w:r>
        <w:rPr>
          <w:rFonts w:eastAsia="MS Mincho"/>
        </w:rPr>
        <w:t>5.3.5.10</w:t>
      </w:r>
      <w:r>
        <w:rPr>
          <w:rFonts w:eastAsia="MS Mincho"/>
        </w:rPr>
        <w:tab/>
        <w:t>MR-DC release</w:t>
      </w:r>
      <w:bookmarkEnd w:id="147"/>
      <w:bookmarkEnd w:id="210"/>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lastRenderedPageBreak/>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211" w:name="_Toc131064431"/>
      <w:bookmarkStart w:id="212" w:name="_Toc60776787"/>
      <w:r>
        <w:t>5.3.5.11</w:t>
      </w:r>
      <w:r>
        <w:tab/>
        <w:t>Full configuration</w:t>
      </w:r>
      <w:bookmarkEnd w:id="211"/>
      <w:bookmarkEnd w:id="212"/>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lastRenderedPageBreak/>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lastRenderedPageBreak/>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13"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1811F9E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4AD7CC6" w14:textId="77777777" w:rsidR="00162BE3" w:rsidRDefault="00CB0F85">
      <w:pPr>
        <w:pStyle w:val="Heading3"/>
        <w:rPr>
          <w:rFonts w:eastAsia="MS Mincho"/>
        </w:rPr>
      </w:pPr>
      <w:bookmarkStart w:id="214" w:name="_Toc60776804"/>
      <w:bookmarkStart w:id="215" w:name="_Toc131064459"/>
      <w:bookmarkEnd w:id="213"/>
      <w:r>
        <w:rPr>
          <w:rFonts w:eastAsia="MS Mincho"/>
        </w:rPr>
        <w:lastRenderedPageBreak/>
        <w:t>5.3.7</w:t>
      </w:r>
      <w:r>
        <w:rPr>
          <w:rFonts w:eastAsia="MS Mincho"/>
        </w:rPr>
        <w:tab/>
        <w:t>RRC connection re-establishment</w:t>
      </w:r>
      <w:bookmarkEnd w:id="214"/>
      <w:bookmarkEnd w:id="215"/>
    </w:p>
    <w:p w14:paraId="0E986796" w14:textId="77777777" w:rsidR="00162BE3" w:rsidRDefault="00CB0F85">
      <w:pPr>
        <w:pStyle w:val="Heading4"/>
      </w:pPr>
      <w:bookmarkStart w:id="216" w:name="_Toc60776805"/>
      <w:bookmarkStart w:id="217" w:name="_Toc131064460"/>
      <w:r>
        <w:t>5.3.7.1</w:t>
      </w:r>
      <w:r>
        <w:tab/>
        <w:t>General</w:t>
      </w:r>
      <w:bookmarkEnd w:id="216"/>
      <w:bookmarkEnd w:id="217"/>
    </w:p>
    <w:p w14:paraId="07CAAD0D" w14:textId="77777777" w:rsidR="00162BE3" w:rsidRDefault="00CB0F85">
      <w:pPr>
        <w:pStyle w:val="TH"/>
      </w:pPr>
      <w:r>
        <w:tab/>
      </w:r>
      <w:r>
        <w:object w:dxaOrig="4470" w:dyaOrig="2439" w14:anchorId="17DFBD9A">
          <v:shape id="_x0000_i1032" type="#_x0000_t75" style="width:223.8pt;height:123.3pt" o:ole="">
            <v:imagedata r:id="rId29" o:title=""/>
          </v:shape>
          <o:OLEObject Type="Embed" ProgID="Mscgen.Chart" ShapeID="_x0000_i1032" DrawAspect="Content" ObjectID="_1757428315"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3.3pt" o:ole="">
            <v:imagedata r:id="rId31" o:title=""/>
          </v:shape>
          <o:OLEObject Type="Embed" ProgID="Mscgen.Chart" ShapeID="_x0000_i1033" DrawAspect="Content" ObjectID="_1757428316"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t>-</w:t>
      </w:r>
      <w:r>
        <w:tab/>
        <w:t>When AS security has been activated and the network retrieves or verifies the UE context:</w:t>
      </w:r>
    </w:p>
    <w:p w14:paraId="18773146" w14:textId="77777777" w:rsidR="00162BE3" w:rsidRDefault="00CB0F85">
      <w:pPr>
        <w:pStyle w:val="B2"/>
      </w:pPr>
      <w:r>
        <w:lastRenderedPageBreak/>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18" w:name="_Toc60776806"/>
      <w:bookmarkStart w:id="219" w:name="_Toc131064461"/>
      <w:r>
        <w:t>5.3.7.2</w:t>
      </w:r>
      <w:r>
        <w:tab/>
        <w:t>Initiation</w:t>
      </w:r>
      <w:bookmarkEnd w:id="218"/>
      <w:bookmarkEnd w:id="219"/>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lastRenderedPageBreak/>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t>2&gt;</w:t>
      </w:r>
      <w:r>
        <w:tab/>
        <w:t xml:space="preserve">release </w:t>
      </w:r>
      <w:r>
        <w:rPr>
          <w:i/>
        </w:rPr>
        <w:t>btNameList</w:t>
      </w:r>
      <w:r>
        <w:t>, if configured;</w:t>
      </w:r>
    </w:p>
    <w:p w14:paraId="1C7087F8" w14:textId="77777777" w:rsidR="00162BE3" w:rsidRDefault="00CB0F85">
      <w:pPr>
        <w:pStyle w:val="B2"/>
      </w:pPr>
      <w:r>
        <w:lastRenderedPageBreak/>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proofErr w:type="spellStart"/>
      <w:r>
        <w:rPr>
          <w:rFonts w:eastAsia="MS Mincho"/>
          <w:bCs/>
          <w:i/>
        </w:rPr>
        <w:t>musim-LeaveAssistanceConfig</w:t>
      </w:r>
      <w:proofErr w:type="spellEnd"/>
      <w:r>
        <w:rPr>
          <w:lang w:eastAsia="zh-CN"/>
        </w:rPr>
        <w:t>, if configured;</w:t>
      </w:r>
    </w:p>
    <w:p w14:paraId="475C06F8" w14:textId="77777777" w:rsidR="0096312D" w:rsidRDefault="0096312D" w:rsidP="0096312D">
      <w:pPr>
        <w:pStyle w:val="B2"/>
        <w:rPr>
          <w:ins w:id="220" w:author="vivo_P_R2#123" w:date="2023-09-07T17:49:00Z"/>
          <w:lang w:eastAsia="zh-CN"/>
        </w:rPr>
      </w:pPr>
      <w:ins w:id="221" w:author="vivo_P_R2#123" w:date="2023-09-07T17:49:00Z">
        <w:r>
          <w:rPr>
            <w:lang w:eastAsia="zh-CN"/>
          </w:rPr>
          <w:t>2&gt;</w:t>
        </w:r>
        <w:r>
          <w:rPr>
            <w:lang w:eastAsia="zh-CN"/>
          </w:rPr>
          <w:tab/>
          <w:t xml:space="preserve">release </w:t>
        </w:r>
        <w:r w:rsidRPr="007B630B">
          <w:rPr>
            <w:i/>
            <w:iCs/>
          </w:rPr>
          <w:t>musim-GapPriorityAssistanceConfig</w:t>
        </w:r>
        <w:r>
          <w:rPr>
            <w:lang w:eastAsia="zh-CN"/>
          </w:rPr>
          <w:t>, if configured;</w:t>
        </w:r>
      </w:ins>
    </w:p>
    <w:p w14:paraId="30844604" w14:textId="77777777" w:rsidR="0096312D" w:rsidRDefault="0096312D" w:rsidP="0096312D">
      <w:pPr>
        <w:pStyle w:val="B2"/>
        <w:rPr>
          <w:ins w:id="222" w:author="vivo_P_R2#123" w:date="2023-09-07T17:49:00Z"/>
          <w:lang w:eastAsia="zh-CN"/>
        </w:rPr>
      </w:pPr>
      <w:ins w:id="223" w:author="vivo_P_R2#123" w:date="2023-09-07T17:49:00Z">
        <w:r>
          <w:rPr>
            <w:lang w:eastAsia="zh-CN"/>
          </w:rPr>
          <w:t>2&gt;</w:t>
        </w:r>
        <w:r>
          <w:rPr>
            <w:lang w:eastAsia="zh-CN"/>
          </w:rPr>
          <w:tab/>
          <w:t xml:space="preserve">release </w:t>
        </w:r>
        <w:r w:rsidRPr="007B630B">
          <w:rPr>
            <w:i/>
            <w:iCs/>
          </w:rPr>
          <w:t>musim-CapabilityRestrictionConfig</w:t>
        </w:r>
        <w:r>
          <w:rPr>
            <w:lang w:eastAsia="zh-CN"/>
          </w:rPr>
          <w:t>, if configured;</w:t>
        </w:r>
      </w:ins>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lastRenderedPageBreak/>
        <w:t>2&gt;</w:t>
      </w:r>
      <w:r>
        <w:tab/>
        <w:t xml:space="preserve">release </w:t>
      </w:r>
      <w:r>
        <w:rPr>
          <w:i/>
        </w:rPr>
        <w:t>maxMIMO-LayerPreferenceConfigFR2-2</w:t>
      </w:r>
      <w:r>
        <w:t>, if configured;</w:t>
      </w:r>
    </w:p>
    <w:p w14:paraId="08F9C029" w14:textId="77777777" w:rsidR="00162BE3" w:rsidRDefault="00CB0F85">
      <w:pPr>
        <w:pStyle w:val="B2"/>
      </w:pPr>
      <w:r>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lastRenderedPageBreak/>
        <w:t>1&gt; else:</w:t>
      </w:r>
    </w:p>
    <w:p w14:paraId="49AC8F95" w14:textId="77777777" w:rsidR="00162BE3" w:rsidRDefault="00CB0F85">
      <w:pPr>
        <w:pStyle w:val="B2"/>
      </w:pPr>
      <w:r>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24"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25" w:name="_Toc131064462"/>
      <w:r>
        <w:t>5.3.7.3</w:t>
      </w:r>
      <w:r>
        <w:tab/>
        <w:t>Actions following cell selection while T311 is running</w:t>
      </w:r>
      <w:bookmarkEnd w:id="224"/>
      <w:bookmarkEnd w:id="225"/>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lastRenderedPageBreak/>
        <w:t>3&gt;</w:t>
      </w:r>
      <w:r>
        <w:tab/>
        <w:t>reset MAC;</w:t>
      </w:r>
    </w:p>
    <w:p w14:paraId="1862B7C5" w14:textId="77777777" w:rsidR="00162BE3" w:rsidRDefault="00CB0F85">
      <w:pPr>
        <w:pStyle w:val="B3"/>
      </w:pPr>
      <w:r>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lastRenderedPageBreak/>
        <w:t>3&gt;</w:t>
      </w:r>
      <w:r>
        <w:tab/>
        <w:t xml:space="preserve">release </w:t>
      </w:r>
      <w:r>
        <w:rPr>
          <w:i/>
        </w:rPr>
        <w:t>scg-DeactivationPreferenceConfig</w:t>
      </w:r>
      <w:r>
        <w:t>, if configured, and stop timer T346i, if running;</w:t>
      </w:r>
    </w:p>
    <w:p w14:paraId="13498311" w14:textId="77777777" w:rsidR="00162BE3" w:rsidRDefault="00CB0F85">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lastRenderedPageBreak/>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26" w:name="_Toc131064463"/>
      <w:bookmarkStart w:id="227" w:name="_Toc60776808"/>
      <w:r>
        <w:rPr>
          <w:rFonts w:eastAsia="宋体"/>
          <w:lang w:eastAsia="en-US"/>
        </w:rPr>
        <w:t>5.3.7.3a</w:t>
      </w:r>
      <w:r>
        <w:rPr>
          <w:rFonts w:eastAsia="宋体"/>
          <w:lang w:eastAsia="en-US"/>
        </w:rPr>
        <w:tab/>
        <w:t>Actions following relay selection while T311 is running</w:t>
      </w:r>
      <w:bookmarkEnd w:id="226"/>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28" w:name="_Toc131064464"/>
      <w:r>
        <w:t>5.3.7.4</w:t>
      </w:r>
      <w:r>
        <w:tab/>
        <w:t xml:space="preserve">Actions related to transmission of </w:t>
      </w:r>
      <w:r>
        <w:rPr>
          <w:i/>
        </w:rPr>
        <w:t>RRCReestablishmentRequest</w:t>
      </w:r>
      <w:r>
        <w:t xml:space="preserve"> message</w:t>
      </w:r>
      <w:bookmarkEnd w:id="227"/>
      <w:bookmarkEnd w:id="228"/>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lastRenderedPageBreak/>
        <w:t>1&gt;</w:t>
      </w:r>
      <w:r>
        <w:tab/>
        <w:t xml:space="preserve">set the </w:t>
      </w:r>
      <w:r>
        <w:rPr>
          <w:i/>
        </w:rPr>
        <w:t>ue-Identity</w:t>
      </w:r>
      <w:r>
        <w:t xml:space="preserve"> as follows:</w:t>
      </w:r>
    </w:p>
    <w:p w14:paraId="208E54B5" w14:textId="77777777" w:rsidR="00162BE3" w:rsidRDefault="00CB0F8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lastRenderedPageBreak/>
        <w:t>2&gt;</w:t>
      </w:r>
      <w:r>
        <w:tab/>
        <w:t>re-establish RLC for SRB1;</w:t>
      </w:r>
    </w:p>
    <w:p w14:paraId="27B6A4FC" w14:textId="77777777" w:rsidR="00162BE3" w:rsidRDefault="00CB0F85">
      <w:pPr>
        <w:pStyle w:val="B2"/>
      </w:pPr>
      <w:r>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29" w:name="_Toc131064465"/>
      <w:bookmarkStart w:id="230" w:name="_Toc60776809"/>
      <w:r>
        <w:t>5.3.7.5</w:t>
      </w:r>
      <w:r>
        <w:tab/>
        <w:t xml:space="preserve">Reception of the </w:t>
      </w:r>
      <w:r>
        <w:rPr>
          <w:i/>
        </w:rPr>
        <w:t>RRCReestablishment</w:t>
      </w:r>
      <w:r>
        <w:t xml:space="preserve"> by the UE</w:t>
      </w:r>
      <w:bookmarkEnd w:id="229"/>
      <w:bookmarkEnd w:id="230"/>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31" w:name="_Hlk95514955"/>
      <w:r>
        <w:t>received</w:t>
      </w:r>
      <w:bookmarkEnd w:id="231"/>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lastRenderedPageBreak/>
        <w:t>1&gt;</w:t>
      </w:r>
      <w:r>
        <w:tab/>
        <w:t xml:space="preserve">release the measurement gap configuration indicated by the </w:t>
      </w:r>
      <w:r>
        <w:rPr>
          <w:i/>
        </w:rPr>
        <w:t>measGapConfig</w:t>
      </w:r>
      <w:r>
        <w:t>, if configured;</w:t>
      </w:r>
    </w:p>
    <w:p w14:paraId="456A2232" w14:textId="77777777" w:rsidR="00162BE3" w:rsidRDefault="00CB0F85">
      <w:pPr>
        <w:pStyle w:val="B1"/>
      </w:pPr>
      <w:r>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lastRenderedPageBreak/>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32" w:name="_Toc60776810"/>
      <w:bookmarkStart w:id="233" w:name="_Toc131064466"/>
      <w:r>
        <w:t>5.3.7.6</w:t>
      </w:r>
      <w:r>
        <w:tab/>
        <w:t>T311 expiry</w:t>
      </w:r>
      <w:bookmarkEnd w:id="232"/>
      <w:bookmarkEnd w:id="233"/>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34" w:name="_Toc131064467"/>
      <w:bookmarkStart w:id="235" w:name="_Toc60776811"/>
      <w:r>
        <w:t>5.3.7.7</w:t>
      </w:r>
      <w:r>
        <w:tab/>
        <w:t>T301 expiry or selected cell/L2 U2N Relay UE no longer suitable</w:t>
      </w:r>
      <w:bookmarkEnd w:id="234"/>
      <w:bookmarkEnd w:id="235"/>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36" w:name="_Toc131064468"/>
      <w:bookmarkStart w:id="237" w:name="_Toc60776812"/>
      <w:r>
        <w:t>5.3.7.8</w:t>
      </w:r>
      <w:r>
        <w:tab/>
        <w:t xml:space="preserve">Reception of the </w:t>
      </w:r>
      <w:r>
        <w:rPr>
          <w:i/>
        </w:rPr>
        <w:t xml:space="preserve">RRCSetup </w:t>
      </w:r>
      <w:r>
        <w:t>by the UE</w:t>
      </w:r>
      <w:bookmarkEnd w:id="236"/>
      <w:bookmarkEnd w:id="237"/>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38" w:name="_Toc131064469"/>
      <w:bookmarkStart w:id="239" w:name="_Toc60776813"/>
      <w:r>
        <w:rPr>
          <w:rFonts w:eastAsia="MS Mincho"/>
        </w:rPr>
        <w:lastRenderedPageBreak/>
        <w:t>5.3.8</w:t>
      </w:r>
      <w:r>
        <w:rPr>
          <w:rFonts w:eastAsia="MS Mincho"/>
        </w:rPr>
        <w:tab/>
        <w:t>RRC connection release</w:t>
      </w:r>
      <w:bookmarkEnd w:id="238"/>
      <w:bookmarkEnd w:id="239"/>
    </w:p>
    <w:p w14:paraId="269EFB4C" w14:textId="77777777" w:rsidR="00162BE3" w:rsidRDefault="00CB0F85">
      <w:pPr>
        <w:pStyle w:val="Heading4"/>
      </w:pPr>
      <w:bookmarkStart w:id="240" w:name="_Toc131064470"/>
      <w:bookmarkStart w:id="241" w:name="_Toc60776814"/>
      <w:r>
        <w:t>5.3.8.1</w:t>
      </w:r>
      <w:r>
        <w:tab/>
        <w:t>General</w:t>
      </w:r>
      <w:bookmarkEnd w:id="240"/>
      <w:bookmarkEnd w:id="241"/>
    </w:p>
    <w:p w14:paraId="3C1B4E41" w14:textId="77777777" w:rsidR="00162BE3" w:rsidRDefault="00CB0F85">
      <w:pPr>
        <w:pStyle w:val="TH"/>
      </w:pPr>
      <w:r>
        <w:object w:dxaOrig="2880" w:dyaOrig="1590" w14:anchorId="731F4FF4">
          <v:shape id="_x0000_i1034" type="#_x0000_t75" style="width:2in;height:79.8pt" o:ole="">
            <v:imagedata r:id="rId33" o:title=""/>
          </v:shape>
          <o:OLEObject Type="Embed" ProgID="Mscgen.Chart" ShapeID="_x0000_i1034" DrawAspect="Content" ObjectID="_1757428317"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42" w:name="_Toc60776815"/>
      <w:bookmarkStart w:id="243" w:name="_Toc131064471"/>
      <w:r>
        <w:t>5.3.8.2</w:t>
      </w:r>
      <w:r>
        <w:tab/>
        <w:t>Initiation</w:t>
      </w:r>
      <w:bookmarkEnd w:id="242"/>
      <w:bookmarkEnd w:id="243"/>
    </w:p>
    <w:p w14:paraId="3FD1C2CE" w14:textId="77777777" w:rsidR="00162BE3" w:rsidRDefault="00CB0F85">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44" w:name="_Toc60776816"/>
      <w:bookmarkStart w:id="245" w:name="_Toc131064472"/>
      <w:r>
        <w:t>5.3.8.3</w:t>
      </w:r>
      <w:r>
        <w:tab/>
        <w:t xml:space="preserve">Reception of the </w:t>
      </w:r>
      <w:r>
        <w:rPr>
          <w:i/>
        </w:rPr>
        <w:t>RRCRelease</w:t>
      </w:r>
      <w:r>
        <w:t xml:space="preserve"> by the UE</w:t>
      </w:r>
      <w:bookmarkEnd w:id="244"/>
      <w:bookmarkEnd w:id="245"/>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lastRenderedPageBreak/>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lastRenderedPageBreak/>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lastRenderedPageBreak/>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46" w:name="_Hlk97714604"/>
      <w:r>
        <w:rPr>
          <w:i/>
          <w:iCs/>
        </w:rPr>
        <w:t>cg-SDT-TimeAlignmentTimer</w:t>
      </w:r>
      <w:bookmarkEnd w:id="246"/>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lastRenderedPageBreak/>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47"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47"/>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48"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48"/>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49"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49"/>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lastRenderedPageBreak/>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50" w:name="_Toc60776817"/>
      <w:r>
        <w:t>NOTE 4:</w:t>
      </w:r>
      <w:r>
        <w:tab/>
        <w:t>It is left to UE implementation whether to stop T430, if running, when going to RRC_INACTIVE.</w:t>
      </w:r>
    </w:p>
    <w:p w14:paraId="0994EE3D" w14:textId="77777777" w:rsidR="00162BE3" w:rsidRDefault="00CB0F85">
      <w:pPr>
        <w:pStyle w:val="Heading4"/>
      </w:pPr>
      <w:bookmarkStart w:id="251" w:name="_Toc131064473"/>
      <w:r>
        <w:lastRenderedPageBreak/>
        <w:t>5.3.8.4</w:t>
      </w:r>
      <w:r>
        <w:tab/>
        <w:t>T320 expiry</w:t>
      </w:r>
      <w:bookmarkEnd w:id="250"/>
      <w:bookmarkEnd w:id="251"/>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t>2&gt;</w:t>
      </w:r>
      <w:r>
        <w:tab/>
        <w:t>apply the cell reselection priority information broadcast in the system information.</w:t>
      </w:r>
    </w:p>
    <w:p w14:paraId="6E3E6E27" w14:textId="77777777" w:rsidR="00162BE3" w:rsidRDefault="00CB0F85">
      <w:pPr>
        <w:pStyle w:val="Heading4"/>
      </w:pPr>
      <w:bookmarkStart w:id="252" w:name="_Toc131064474"/>
      <w:bookmarkStart w:id="253" w:name="_Toc60776818"/>
      <w:r>
        <w:t>5.3.8.5</w:t>
      </w:r>
      <w:r>
        <w:tab/>
        <w:t xml:space="preserve">UE actions upon the expiry of </w:t>
      </w:r>
      <w:r>
        <w:rPr>
          <w:i/>
        </w:rPr>
        <w:t>DataInactivityTimer</w:t>
      </w:r>
      <w:bookmarkEnd w:id="252"/>
      <w:bookmarkEnd w:id="253"/>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54" w:name="_Toc131064475"/>
      <w:bookmarkStart w:id="255" w:name="_Toc60776819"/>
      <w:r>
        <w:t>5.3.8.6</w:t>
      </w:r>
      <w:r>
        <w:tab/>
        <w:t>T346g expiry</w:t>
      </w:r>
      <w:bookmarkEnd w:id="254"/>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56" w:name="_Toc131064476"/>
      <w:r>
        <w:rPr>
          <w:rFonts w:eastAsia="MS Mincho"/>
        </w:rPr>
        <w:t>5.3.9</w:t>
      </w:r>
      <w:r>
        <w:rPr>
          <w:rFonts w:eastAsia="MS Mincho"/>
        </w:rPr>
        <w:tab/>
        <w:t>RRC connection release requested by upper layers</w:t>
      </w:r>
      <w:bookmarkEnd w:id="255"/>
      <w:bookmarkEnd w:id="256"/>
    </w:p>
    <w:p w14:paraId="2C6DAE04" w14:textId="77777777" w:rsidR="00162BE3" w:rsidRDefault="00CB0F85">
      <w:pPr>
        <w:pStyle w:val="Heading4"/>
      </w:pPr>
      <w:bookmarkStart w:id="257" w:name="_Toc131064477"/>
      <w:bookmarkStart w:id="258" w:name="_Toc60776820"/>
      <w:r>
        <w:t>5.3.9.1</w:t>
      </w:r>
      <w:r>
        <w:tab/>
        <w:t>General</w:t>
      </w:r>
      <w:bookmarkEnd w:id="257"/>
      <w:bookmarkEnd w:id="258"/>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59" w:name="_Toc60776821"/>
      <w:bookmarkStart w:id="260" w:name="_Toc131064478"/>
      <w:r>
        <w:t>5.3.9.2</w:t>
      </w:r>
      <w:r>
        <w:tab/>
        <w:t>Initiation</w:t>
      </w:r>
      <w:bookmarkEnd w:id="259"/>
      <w:bookmarkEnd w:id="260"/>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61" w:name="_Toc60776822"/>
      <w:bookmarkStart w:id="262" w:name="_Toc131064479"/>
      <w:r>
        <w:lastRenderedPageBreak/>
        <w:t>5.3.10</w:t>
      </w:r>
      <w:r>
        <w:tab/>
        <w:t>Radio link failure related actions</w:t>
      </w:r>
      <w:bookmarkEnd w:id="261"/>
      <w:bookmarkEnd w:id="262"/>
    </w:p>
    <w:p w14:paraId="5812E8E4" w14:textId="77777777" w:rsidR="00162BE3" w:rsidRDefault="00CB0F85">
      <w:pPr>
        <w:pStyle w:val="Heading4"/>
        <w:rPr>
          <w:rFonts w:eastAsia="MS Mincho"/>
        </w:rPr>
      </w:pPr>
      <w:bookmarkStart w:id="263" w:name="_Toc60776823"/>
      <w:bookmarkStart w:id="264" w:name="_Toc131064480"/>
      <w:r>
        <w:rPr>
          <w:rFonts w:eastAsia="MS Mincho"/>
        </w:rPr>
        <w:t>5.3.10.1</w:t>
      </w:r>
      <w:r>
        <w:rPr>
          <w:rFonts w:eastAsia="MS Mincho"/>
        </w:rPr>
        <w:tab/>
        <w:t>Detection of physical layer problems in RRC_CONNECTED</w:t>
      </w:r>
      <w:bookmarkEnd w:id="263"/>
      <w:bookmarkEnd w:id="264"/>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65" w:name="_Toc131064481"/>
      <w:bookmarkStart w:id="266" w:name="_Toc60776824"/>
      <w:r>
        <w:t>5.3.10.2</w:t>
      </w:r>
      <w:r>
        <w:tab/>
        <w:t>Recovery of physical layer problems</w:t>
      </w:r>
      <w:bookmarkEnd w:id="265"/>
      <w:bookmarkEnd w:id="266"/>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67" w:name="_Toc131064482"/>
      <w:bookmarkStart w:id="268" w:name="_Toc60776825"/>
      <w:r>
        <w:t>5.3.10.3</w:t>
      </w:r>
      <w:r>
        <w:tab/>
        <w:t>Detection of radio link failure</w:t>
      </w:r>
      <w:bookmarkEnd w:id="267"/>
      <w:bookmarkEnd w:id="268"/>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lastRenderedPageBreak/>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lastRenderedPageBreak/>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lastRenderedPageBreak/>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69" w:name="_Toc131064483"/>
      <w:bookmarkStart w:id="270" w:name="_Toc60776826"/>
      <w:r>
        <w:t>5.3.10.4</w:t>
      </w:r>
      <w:r>
        <w:tab/>
        <w:t>RLF cause determination</w:t>
      </w:r>
      <w:bookmarkEnd w:id="269"/>
      <w:bookmarkEnd w:id="270"/>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lastRenderedPageBreak/>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71" w:name="_Toc131064484"/>
      <w:bookmarkStart w:id="272" w:name="_Toc60776827"/>
      <w:r>
        <w:t>5.3.10.</w:t>
      </w:r>
      <w:r>
        <w:rPr>
          <w:rFonts w:eastAsia="宋体"/>
          <w:lang w:eastAsia="zh-CN"/>
        </w:rPr>
        <w:t>5</w:t>
      </w:r>
      <w:r>
        <w:tab/>
        <w:t xml:space="preserve">RLF </w:t>
      </w:r>
      <w:r>
        <w:rPr>
          <w:rFonts w:eastAsia="宋体"/>
          <w:lang w:eastAsia="zh-CN"/>
        </w:rPr>
        <w:t>report content</w:t>
      </w:r>
      <w:r>
        <w:t xml:space="preserve"> determination</w:t>
      </w:r>
      <w:bookmarkEnd w:id="271"/>
      <w:bookmarkEnd w:id="272"/>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lastRenderedPageBreak/>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lastRenderedPageBreak/>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lastRenderedPageBreak/>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lastRenderedPageBreak/>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73" w:name="_Toc60776828"/>
      <w:bookmarkStart w:id="274" w:name="_Toc131064485"/>
      <w:r>
        <w:rPr>
          <w:rFonts w:eastAsia="MS Mincho"/>
        </w:rPr>
        <w:t>5.3.11</w:t>
      </w:r>
      <w:r>
        <w:rPr>
          <w:rFonts w:eastAsia="MS Mincho"/>
        </w:rPr>
        <w:tab/>
        <w:t>UE actions upon going to RRC_IDLE</w:t>
      </w:r>
      <w:bookmarkEnd w:id="273"/>
      <w:bookmarkEnd w:id="274"/>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lastRenderedPageBreak/>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lastRenderedPageBreak/>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75"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76" w:name="_Toc131064486"/>
      <w:r>
        <w:rPr>
          <w:rFonts w:eastAsia="MS Mincho"/>
        </w:rPr>
        <w:t>5.3.12</w:t>
      </w:r>
      <w:r>
        <w:rPr>
          <w:rFonts w:eastAsia="MS Mincho"/>
        </w:rPr>
        <w:tab/>
        <w:t>UE actions upon PUCCH/SRS release request</w:t>
      </w:r>
      <w:bookmarkEnd w:id="275"/>
      <w:bookmarkEnd w:id="276"/>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77" w:name="_Toc60776830"/>
      <w:bookmarkStart w:id="278" w:name="_Toc131064487"/>
      <w:r>
        <w:t>5.3.13</w:t>
      </w:r>
      <w:r>
        <w:tab/>
        <w:t>RRC connection resume</w:t>
      </w:r>
      <w:bookmarkEnd w:id="277"/>
      <w:bookmarkEnd w:id="278"/>
    </w:p>
    <w:p w14:paraId="2180A578" w14:textId="77777777" w:rsidR="00162BE3" w:rsidRDefault="00CB0F85">
      <w:pPr>
        <w:pStyle w:val="Heading4"/>
      </w:pPr>
      <w:bookmarkStart w:id="279" w:name="_Toc60776831"/>
      <w:bookmarkStart w:id="280" w:name="_Toc131064488"/>
      <w:r>
        <w:t>5.3.13.1</w:t>
      </w:r>
      <w:r>
        <w:tab/>
        <w:t>General</w:t>
      </w:r>
      <w:bookmarkEnd w:id="279"/>
      <w:bookmarkEnd w:id="280"/>
    </w:p>
    <w:p w14:paraId="5F58BA4B" w14:textId="77777777" w:rsidR="00162BE3" w:rsidRDefault="00CB0F85">
      <w:pPr>
        <w:pStyle w:val="TH"/>
      </w:pPr>
      <w:r>
        <w:object w:dxaOrig="5190" w:dyaOrig="2300" w14:anchorId="1200D6ED">
          <v:shape id="_x0000_i1035" type="#_x0000_t75" style="width:260.7pt;height:114.9pt" o:ole="">
            <v:imagedata r:id="rId35" o:title="" croptop="-1873f" cropbottom="8001f" cropright="2479f"/>
          </v:shape>
          <o:OLEObject Type="Embed" ProgID="Mscgen.Chart" ShapeID="_x0000_i1035" DrawAspect="Content" ObjectID="_1757428318"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4.8pt;height:129.9pt" o:ole="">
            <v:imagedata r:id="rId37" o:title=""/>
          </v:shape>
          <o:OLEObject Type="Embed" ProgID="Mscgen.Chart" ShapeID="_x0000_i1036" DrawAspect="Content" ObjectID="_1757428319"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4.8pt;height:100.8pt" o:ole="">
            <v:imagedata r:id="rId39" o:title=""/>
          </v:shape>
          <o:OLEObject Type="Embed" ProgID="Mscgen.Chart" ShapeID="_x0000_i1037" DrawAspect="Content" ObjectID="_1757428320"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4.8pt;height:100.8pt" o:ole="">
            <v:imagedata r:id="rId41" o:title=""/>
          </v:shape>
          <o:OLEObject Type="Embed" ProgID="Mscgen.Chart" ShapeID="_x0000_i1038" DrawAspect="Content" ObjectID="_1757428321"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4.8pt;height:100.8pt" o:ole="">
            <v:imagedata r:id="rId43" o:title=""/>
          </v:shape>
          <o:OLEObject Type="Embed" ProgID="Mscgen.Chart" ShapeID="_x0000_i1039" DrawAspect="Content" ObjectID="_1757428322"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81" w:name="_Toc60776832"/>
      <w:bookmarkStart w:id="282" w:name="_Toc131064489"/>
      <w:r>
        <w:t>5.3.13.1a</w:t>
      </w:r>
      <w:r>
        <w:tab/>
        <w:t>Conditions for resuming RRC Connection for NR sidelink communication</w:t>
      </w:r>
      <w:bookmarkEnd w:id="281"/>
      <w:r>
        <w:t>/discovery/V2X sidelink communication</w:t>
      </w:r>
      <w:bookmarkEnd w:id="282"/>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lastRenderedPageBreak/>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83" w:name="_Toc131064490"/>
      <w:bookmarkStart w:id="284" w:name="_Hlk85563926"/>
      <w:bookmarkStart w:id="285" w:name="_Toc60776833"/>
      <w:r>
        <w:t>5.3.13.1b</w:t>
      </w:r>
      <w:r>
        <w:tab/>
        <w:t>Conditions for initiating SDT</w:t>
      </w:r>
      <w:bookmarkEnd w:id="283"/>
    </w:p>
    <w:bookmarkEnd w:id="284"/>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286" w:name="_Toc131064491"/>
      <w:r>
        <w:t>5.3.13.2</w:t>
      </w:r>
      <w:r>
        <w:tab/>
        <w:t>Initiation</w:t>
      </w:r>
      <w:bookmarkEnd w:id="285"/>
      <w:bookmarkEnd w:id="286"/>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lastRenderedPageBreak/>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lastRenderedPageBreak/>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lastRenderedPageBreak/>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287" w:name="OLE_LINK10"/>
      <w:bookmarkStart w:id="288" w:name="OLE_LINK9"/>
      <w:r>
        <w:rPr>
          <w:i/>
        </w:rPr>
        <w:t>obtainCommonLocation</w:t>
      </w:r>
      <w:bookmarkEnd w:id="287"/>
      <w:bookmarkEnd w:id="288"/>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lastRenderedPageBreak/>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proofErr w:type="spellStart"/>
      <w:r>
        <w:rPr>
          <w:bCs/>
          <w:i/>
        </w:rPr>
        <w:t>musim-LeaveAssistanceConfig</w:t>
      </w:r>
      <w:proofErr w:type="spellEnd"/>
      <w:r>
        <w:t xml:space="preserve"> from the UE Inactive AS context, if stored;</w:t>
      </w:r>
    </w:p>
    <w:p w14:paraId="349F1270" w14:textId="697BF84D" w:rsidR="00433E80" w:rsidRDefault="00433E80" w:rsidP="00433E80">
      <w:pPr>
        <w:pStyle w:val="B1"/>
        <w:rPr>
          <w:ins w:id="289" w:author="vivo_P_R2#123" w:date="2023-09-07T17:52:00Z"/>
        </w:rPr>
      </w:pPr>
      <w:ins w:id="290" w:author="vivo_P_R2#123" w:date="2023-09-07T17:52:00Z">
        <w:r>
          <w:t>1&gt;</w:t>
        </w:r>
        <w:r>
          <w:tab/>
          <w:t xml:space="preserve">release </w:t>
        </w:r>
      </w:ins>
      <w:ins w:id="291" w:author="vivo_P_R2#123" w:date="2023-09-07T17:53:00Z">
        <w:r w:rsidRPr="007B630B">
          <w:rPr>
            <w:i/>
            <w:iCs/>
          </w:rPr>
          <w:t>musim-GapPriorityAssistanceConfig</w:t>
        </w:r>
        <w:r>
          <w:t xml:space="preserve"> </w:t>
        </w:r>
      </w:ins>
      <w:ins w:id="292" w:author="vivo_P_R2#123" w:date="2023-09-07T17:52:00Z">
        <w:r>
          <w:t>from the UE Inactive AS context, if stored;</w:t>
        </w:r>
      </w:ins>
    </w:p>
    <w:p w14:paraId="08513D8A" w14:textId="65F7D3F6" w:rsidR="00433E80" w:rsidRDefault="00433E80" w:rsidP="00433E80">
      <w:pPr>
        <w:pStyle w:val="B1"/>
        <w:rPr>
          <w:ins w:id="293" w:author="vivo_P_R2#123" w:date="2023-09-07T17:52:00Z"/>
        </w:rPr>
      </w:pPr>
      <w:ins w:id="294" w:author="vivo_P_R2#123" w:date="2023-09-07T17:52:00Z">
        <w:r>
          <w:t>1&gt;</w:t>
        </w:r>
        <w:r>
          <w:tab/>
          <w:t xml:space="preserve">release </w:t>
        </w:r>
      </w:ins>
      <w:ins w:id="295" w:author="vivo_P_R2#123" w:date="2023-09-07T17:53:00Z">
        <w:r w:rsidRPr="007B630B">
          <w:rPr>
            <w:i/>
            <w:iCs/>
          </w:rPr>
          <w:t>musim-CapabilityRestrictionConfig</w:t>
        </w:r>
        <w:r>
          <w:rPr>
            <w:i/>
            <w:iCs/>
          </w:rPr>
          <w:t xml:space="preserve"> </w:t>
        </w:r>
      </w:ins>
      <w:ins w:id="296" w:author="vivo_P_R2#123" w:date="2023-09-07T17:52:00Z">
        <w:r>
          <w:t>from the UE Inactive AS context, if stored;</w:t>
        </w:r>
      </w:ins>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297" w:name="_Hlk85564571"/>
      <w:r>
        <w:tab/>
        <w:t xml:space="preserve">if the resume procedure is initiated </w:t>
      </w:r>
      <w:bookmarkEnd w:id="297"/>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lastRenderedPageBreak/>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298" w:name="_Toc131064492"/>
      <w:bookmarkStart w:id="299"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98"/>
      <w:bookmarkEnd w:id="299"/>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lastRenderedPageBreak/>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300" w:name="_Hlk95766388"/>
      <w:bookmarkStart w:id="301" w:name="_Hlk95515094"/>
      <w:r>
        <w:t xml:space="preserve">received in the previous </w:t>
      </w:r>
      <w:r>
        <w:rPr>
          <w:i/>
          <w:iCs/>
        </w:rPr>
        <w:t>RRCRelease</w:t>
      </w:r>
      <w:r>
        <w:t xml:space="preserve"> message and stored in the UE Inactive AS Context</w:t>
      </w:r>
      <w:bookmarkEnd w:id="300"/>
      <w:bookmarkEnd w:id="301"/>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lastRenderedPageBreak/>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302" w:name="_Toc131064493"/>
      <w:bookmarkStart w:id="303" w:name="_Toc60776835"/>
      <w:r>
        <w:t>5.3.13.4</w:t>
      </w:r>
      <w:r>
        <w:tab/>
        <w:t xml:space="preserve">Reception of the </w:t>
      </w:r>
      <w:r>
        <w:rPr>
          <w:i/>
        </w:rPr>
        <w:t>RRCResume</w:t>
      </w:r>
      <w:r>
        <w:t xml:space="preserve"> by the UE</w:t>
      </w:r>
      <w:bookmarkEnd w:id="302"/>
      <w:bookmarkEnd w:id="303"/>
    </w:p>
    <w:p w14:paraId="5936D246" w14:textId="77777777" w:rsidR="00162BE3" w:rsidRDefault="00CB0F85">
      <w:r>
        <w:t>The UE shall:</w:t>
      </w:r>
    </w:p>
    <w:p w14:paraId="272DA70A" w14:textId="77777777" w:rsidR="00162BE3" w:rsidRDefault="00CB0F85">
      <w:pPr>
        <w:pStyle w:val="B1"/>
        <w:rPr>
          <w:lang w:eastAsia="zh-CN"/>
        </w:rPr>
      </w:pPr>
      <w:r>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lastRenderedPageBreak/>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304" w:name="_Hlk95515147"/>
      <w:r>
        <w:t>1&gt;</w:t>
      </w:r>
      <w:r>
        <w:tab/>
        <w:t xml:space="preserve">store the used </w:t>
      </w:r>
      <w:r>
        <w:rPr>
          <w:i/>
          <w:iCs/>
        </w:rPr>
        <w:t>nextHopChainingCount</w:t>
      </w:r>
      <w:r>
        <w:t xml:space="preserve"> value associated to the current K</w:t>
      </w:r>
      <w:r>
        <w:rPr>
          <w:vertAlign w:val="subscript"/>
        </w:rPr>
        <w:t>gNB</w:t>
      </w:r>
      <w:r>
        <w:t>;</w:t>
      </w:r>
    </w:p>
    <w:bookmarkEnd w:id="304"/>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lastRenderedPageBreak/>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lastRenderedPageBreak/>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lastRenderedPageBreak/>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lastRenderedPageBreak/>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lastRenderedPageBreak/>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31D44945" w14:textId="77777777" w:rsidR="00162BE3" w:rsidRDefault="00CB0F85">
      <w:pPr>
        <w:pStyle w:val="B1"/>
      </w:pPr>
      <w:r>
        <w:lastRenderedPageBreak/>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305" w:name="_Toc60776836"/>
      <w:bookmarkStart w:id="306" w:name="_Toc131064494"/>
      <w:r>
        <w:t>5.3.13.5</w:t>
      </w:r>
      <w:r>
        <w:tab/>
        <w:t>Handling of failure to resume RRC Connection</w:t>
      </w:r>
      <w:bookmarkEnd w:id="305"/>
      <w:bookmarkEnd w:id="306"/>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lastRenderedPageBreak/>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307"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307"/>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308" w:name="_Toc60776837"/>
      <w:bookmarkStart w:id="309" w:name="_Toc131064495"/>
      <w:r>
        <w:lastRenderedPageBreak/>
        <w:t>5.3.13.6</w:t>
      </w:r>
      <w:r>
        <w:tab/>
        <w:t>Cell re-selection or cell selection or L2 U2N relay (re)selection while T390, T319 or T302 is running or SDT procedure is ongoing (UE in RRC_INACTIVE)</w:t>
      </w:r>
      <w:bookmarkEnd w:id="308"/>
      <w:r>
        <w:t xml:space="preserve"> or SRS transmission in RRC_INACTIVE is configured</w:t>
      </w:r>
      <w:bookmarkEnd w:id="309"/>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310"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311" w:name="_Toc131064496"/>
      <w:r>
        <w:t>5.3.13.7</w:t>
      </w:r>
      <w:r>
        <w:tab/>
        <w:t xml:space="preserve">Reception of the </w:t>
      </w:r>
      <w:r>
        <w:rPr>
          <w:i/>
        </w:rPr>
        <w:t xml:space="preserve">RRCSetup </w:t>
      </w:r>
      <w:r>
        <w:t>by the UE</w:t>
      </w:r>
      <w:bookmarkEnd w:id="310"/>
      <w:bookmarkEnd w:id="311"/>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312" w:name="_Toc131064497"/>
      <w:bookmarkStart w:id="313" w:name="_Toc60776839"/>
      <w:r>
        <w:t>5.3.13.8</w:t>
      </w:r>
      <w:r>
        <w:tab/>
        <w:t>RNA update</w:t>
      </w:r>
      <w:bookmarkEnd w:id="312"/>
      <w:bookmarkEnd w:id="313"/>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lastRenderedPageBreak/>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314" w:name="_Toc60776840"/>
      <w:bookmarkStart w:id="315" w:name="_Toc131064498"/>
      <w:r>
        <w:t>5.3.13.9</w:t>
      </w:r>
      <w:r>
        <w:tab/>
        <w:t xml:space="preserve">Reception of the </w:t>
      </w:r>
      <w:r>
        <w:rPr>
          <w:i/>
        </w:rPr>
        <w:t>RRCRelease</w:t>
      </w:r>
      <w:r>
        <w:t xml:space="preserve"> by the UE</w:t>
      </w:r>
      <w:bookmarkEnd w:id="314"/>
      <w:bookmarkEnd w:id="315"/>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316" w:name="_Toc60776841"/>
      <w:bookmarkStart w:id="317" w:name="_Toc131064499"/>
      <w:r>
        <w:t>5.3.13.10</w:t>
      </w:r>
      <w:r>
        <w:tab/>
        <w:t xml:space="preserve">Reception of the </w:t>
      </w:r>
      <w:r>
        <w:rPr>
          <w:i/>
        </w:rPr>
        <w:t>RRCReject</w:t>
      </w:r>
      <w:r>
        <w:t xml:space="preserve"> by the UE</w:t>
      </w:r>
      <w:bookmarkEnd w:id="316"/>
      <w:bookmarkEnd w:id="317"/>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318" w:name="_Toc60776842"/>
      <w:bookmarkStart w:id="319" w:name="_Toc131064500"/>
      <w:r>
        <w:t>5.3.13.11</w:t>
      </w:r>
      <w:r>
        <w:tab/>
      </w:r>
      <w:r>
        <w:rPr>
          <w:rFonts w:eastAsia="宋体"/>
          <w:lang w:eastAsia="zh-CN"/>
        </w:rPr>
        <w:t xml:space="preserve">Inability to comply with </w:t>
      </w:r>
      <w:r>
        <w:rPr>
          <w:rFonts w:eastAsia="宋体"/>
          <w:i/>
          <w:lang w:eastAsia="zh-CN"/>
        </w:rPr>
        <w:t>RRCResume</w:t>
      </w:r>
      <w:bookmarkEnd w:id="318"/>
      <w:bookmarkEnd w:id="319"/>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320" w:name="_Toc60776843"/>
      <w:bookmarkStart w:id="321" w:name="_Toc131064501"/>
      <w:r>
        <w:rPr>
          <w:rFonts w:eastAsia="Malgun Gothic"/>
        </w:rPr>
        <w:t>5.3.13.12</w:t>
      </w:r>
      <w:r>
        <w:rPr>
          <w:rFonts w:eastAsia="Malgun Gothic"/>
        </w:rPr>
        <w:tab/>
        <w:t>Inter RAT cell reselection</w:t>
      </w:r>
      <w:bookmarkEnd w:id="320"/>
      <w:bookmarkEnd w:id="321"/>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322" w:name="_Toc131064502"/>
      <w:bookmarkStart w:id="323" w:name="_Toc60776844"/>
      <w:r>
        <w:rPr>
          <w:rFonts w:eastAsia="Malgun Gothic"/>
        </w:rPr>
        <w:lastRenderedPageBreak/>
        <w:t>5.3.14</w:t>
      </w:r>
      <w:r>
        <w:rPr>
          <w:rFonts w:eastAsia="Malgun Gothic"/>
        </w:rPr>
        <w:tab/>
        <w:t>Unified Access Control</w:t>
      </w:r>
      <w:bookmarkEnd w:id="322"/>
      <w:bookmarkEnd w:id="323"/>
    </w:p>
    <w:p w14:paraId="18FD7D26" w14:textId="77777777" w:rsidR="00162BE3" w:rsidRDefault="00CB0F85">
      <w:pPr>
        <w:pStyle w:val="Heading4"/>
      </w:pPr>
      <w:bookmarkStart w:id="324" w:name="_Toc60776845"/>
      <w:bookmarkStart w:id="325" w:name="_Toc131064503"/>
      <w:r>
        <w:t>5.3.14.1</w:t>
      </w:r>
      <w:r>
        <w:tab/>
        <w:t>General</w:t>
      </w:r>
      <w:bookmarkEnd w:id="324"/>
      <w:bookmarkEnd w:id="325"/>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26" w:name="_Toc131064504"/>
      <w:bookmarkStart w:id="327" w:name="_Toc60776846"/>
      <w:r>
        <w:t>5.3.14.2</w:t>
      </w:r>
      <w:r>
        <w:tab/>
        <w:t>Initiation</w:t>
      </w:r>
      <w:bookmarkEnd w:id="326"/>
      <w:bookmarkEnd w:id="327"/>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lastRenderedPageBreak/>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lastRenderedPageBreak/>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28" w:name="_Toc131064505"/>
      <w:bookmarkStart w:id="329" w:name="_Toc60776847"/>
      <w:r>
        <w:rPr>
          <w:rFonts w:eastAsia="Malgun Gothic"/>
        </w:rPr>
        <w:t>5.3.14.3</w:t>
      </w:r>
      <w:r>
        <w:rPr>
          <w:rFonts w:eastAsia="Malgun Gothic"/>
        </w:rPr>
        <w:tab/>
        <w:t>Void</w:t>
      </w:r>
      <w:bookmarkEnd w:id="328"/>
      <w:bookmarkEnd w:id="329"/>
    </w:p>
    <w:p w14:paraId="7E992CBE" w14:textId="77777777" w:rsidR="00162BE3" w:rsidRDefault="00CB0F85">
      <w:pPr>
        <w:pStyle w:val="Heading4"/>
        <w:rPr>
          <w:rFonts w:eastAsia="Malgun Gothic"/>
          <w:lang w:eastAsia="ko-KR"/>
        </w:rPr>
      </w:pPr>
      <w:bookmarkStart w:id="330" w:name="_Toc60776848"/>
      <w:bookmarkStart w:id="331" w:name="_Toc131064506"/>
      <w:r>
        <w:rPr>
          <w:rFonts w:eastAsia="Malgun Gothic"/>
        </w:rPr>
        <w:t>5.3.14.4</w:t>
      </w:r>
      <w:r>
        <w:rPr>
          <w:rFonts w:eastAsia="Malgun Gothic"/>
        </w:rPr>
        <w:tab/>
        <w:t>T302, T390 expiry or stop (Barring alleviation)</w:t>
      </w:r>
      <w:bookmarkEnd w:id="330"/>
      <w:bookmarkEnd w:id="331"/>
    </w:p>
    <w:p w14:paraId="5556615E" w14:textId="77777777" w:rsidR="00162BE3" w:rsidRDefault="00CB0F85">
      <w:pPr>
        <w:rPr>
          <w:rFonts w:eastAsia="Malgun Gothic"/>
        </w:rPr>
      </w:pPr>
      <w:r>
        <w:t>The UE shall:</w:t>
      </w:r>
    </w:p>
    <w:p w14:paraId="6DE24629" w14:textId="77777777" w:rsidR="00162BE3" w:rsidRDefault="00CB0F85">
      <w:pPr>
        <w:pStyle w:val="B1"/>
      </w:pPr>
      <w:r>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lastRenderedPageBreak/>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32" w:name="_Toc60776849"/>
      <w:bookmarkStart w:id="333" w:name="_Toc131064507"/>
      <w:r>
        <w:rPr>
          <w:rFonts w:eastAsia="Malgun Gothic"/>
        </w:rPr>
        <w:t>5.3.14.5</w:t>
      </w:r>
      <w:r>
        <w:rPr>
          <w:rFonts w:eastAsia="Malgun Gothic"/>
        </w:rPr>
        <w:tab/>
        <w:t>Access barring check</w:t>
      </w:r>
      <w:bookmarkEnd w:id="332"/>
      <w:bookmarkEnd w:id="333"/>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lastRenderedPageBreak/>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34" w:name="_Toc60776850"/>
      <w:bookmarkStart w:id="335" w:name="_Toc131064508"/>
      <w:r>
        <w:rPr>
          <w:rFonts w:eastAsia="Malgun Gothic"/>
        </w:rPr>
        <w:t>5.3.15</w:t>
      </w:r>
      <w:r>
        <w:rPr>
          <w:rFonts w:eastAsia="Malgun Gothic"/>
        </w:rPr>
        <w:tab/>
        <w:t>RRC connection reject</w:t>
      </w:r>
      <w:bookmarkEnd w:id="334"/>
      <w:bookmarkEnd w:id="335"/>
    </w:p>
    <w:p w14:paraId="021AB4F8" w14:textId="77777777" w:rsidR="00162BE3" w:rsidRDefault="00CB0F85">
      <w:pPr>
        <w:pStyle w:val="Heading4"/>
      </w:pPr>
      <w:bookmarkStart w:id="336" w:name="_Toc60776851"/>
      <w:bookmarkStart w:id="337" w:name="_Toc131064509"/>
      <w:r>
        <w:t>5.3.15.1</w:t>
      </w:r>
      <w:r>
        <w:tab/>
        <w:t>Initiation</w:t>
      </w:r>
      <w:bookmarkEnd w:id="336"/>
      <w:bookmarkEnd w:id="337"/>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38" w:name="_Toc131064510"/>
      <w:bookmarkStart w:id="339" w:name="_Toc60776852"/>
      <w:r>
        <w:t>5.3.15.2</w:t>
      </w:r>
      <w:r>
        <w:tab/>
        <w:t xml:space="preserve">Reception of the </w:t>
      </w:r>
      <w:r>
        <w:rPr>
          <w:i/>
        </w:rPr>
        <w:t>RRCReject</w:t>
      </w:r>
      <w:r>
        <w:t xml:space="preserve"> by the UE</w:t>
      </w:r>
      <w:bookmarkEnd w:id="338"/>
      <w:bookmarkEnd w:id="339"/>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lastRenderedPageBreak/>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40" w:name="_Toc60776865"/>
      <w:bookmarkStart w:id="341" w:name="_Toc131064523"/>
      <w:r>
        <w:lastRenderedPageBreak/>
        <w:t>5.5</w:t>
      </w:r>
      <w:r>
        <w:tab/>
        <w:t>Measurements</w:t>
      </w:r>
      <w:bookmarkEnd w:id="340"/>
      <w:bookmarkEnd w:id="341"/>
    </w:p>
    <w:p w14:paraId="0FC6DC56" w14:textId="77777777" w:rsidR="00162BE3" w:rsidRDefault="00CB0F85">
      <w:pPr>
        <w:pStyle w:val="Heading3"/>
      </w:pPr>
      <w:bookmarkStart w:id="342" w:name="_Toc60776866"/>
      <w:bookmarkStart w:id="343" w:name="_Toc131064524"/>
      <w:r>
        <w:t>5.5.1</w:t>
      </w:r>
      <w:r>
        <w:tab/>
        <w:t>Introduction</w:t>
      </w:r>
      <w:bookmarkEnd w:id="342"/>
      <w:bookmarkEnd w:id="343"/>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t>The network may configure the UE to report the following CLI measurement information based on CLI-RSSI resources:</w:t>
      </w:r>
    </w:p>
    <w:p w14:paraId="0400A438" w14:textId="77777777" w:rsidR="00162BE3" w:rsidRDefault="00CB0F85">
      <w:pPr>
        <w:pStyle w:val="B1"/>
      </w:pPr>
      <w:r>
        <w:lastRenderedPageBreak/>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lastRenderedPageBreak/>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lastRenderedPageBreak/>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44" w:name="_Toc60776867"/>
      <w:bookmarkStart w:id="345" w:name="_Toc131064525"/>
      <w:r>
        <w:t>5.5.2</w:t>
      </w:r>
      <w:r>
        <w:tab/>
        <w:t>Measurement configuration</w:t>
      </w:r>
      <w:bookmarkEnd w:id="344"/>
      <w:bookmarkEnd w:id="345"/>
    </w:p>
    <w:p w14:paraId="04D66803" w14:textId="77777777" w:rsidR="00162BE3" w:rsidRDefault="00CB0F85">
      <w:pPr>
        <w:pStyle w:val="Heading4"/>
      </w:pPr>
      <w:bookmarkStart w:id="346" w:name="_Toc131064526"/>
      <w:bookmarkStart w:id="347" w:name="_Toc60776868"/>
      <w:r>
        <w:t>5.5.2.1</w:t>
      </w:r>
      <w:r>
        <w:tab/>
        <w:t>General</w:t>
      </w:r>
      <w:bookmarkEnd w:id="346"/>
      <w:bookmarkEnd w:id="347"/>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lastRenderedPageBreak/>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lastRenderedPageBreak/>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48" w:name="_Toc131064527"/>
      <w:bookmarkStart w:id="349" w:name="_Toc60776869"/>
      <w:r>
        <w:t>5.5.2.2</w:t>
      </w:r>
      <w:r>
        <w:tab/>
        <w:t>Measurement identity removal</w:t>
      </w:r>
      <w:bookmarkEnd w:id="348"/>
      <w:bookmarkEnd w:id="349"/>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50" w:name="_Toc60776870"/>
      <w:bookmarkStart w:id="351" w:name="_Toc131064528"/>
      <w:r>
        <w:t>5.5.2.3</w:t>
      </w:r>
      <w:r>
        <w:tab/>
        <w:t>Measurement identity addition/modification</w:t>
      </w:r>
      <w:bookmarkEnd w:id="350"/>
      <w:bookmarkEnd w:id="351"/>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lastRenderedPageBreak/>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lastRenderedPageBreak/>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52" w:name="_Toc60776871"/>
      <w:bookmarkStart w:id="353" w:name="_Toc131064529"/>
      <w:r>
        <w:t>5.5.2.4</w:t>
      </w:r>
      <w:r>
        <w:tab/>
        <w:t>Measurement object removal</w:t>
      </w:r>
      <w:bookmarkEnd w:id="352"/>
      <w:bookmarkEnd w:id="353"/>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54" w:name="_Toc131064530"/>
      <w:bookmarkStart w:id="355" w:name="_Toc60776872"/>
      <w:r>
        <w:t>5.5.2.5</w:t>
      </w:r>
      <w:r>
        <w:tab/>
        <w:t>Measurement object addition/modification</w:t>
      </w:r>
      <w:bookmarkEnd w:id="354"/>
      <w:bookmarkEnd w:id="355"/>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lastRenderedPageBreak/>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lastRenderedPageBreak/>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lastRenderedPageBreak/>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56" w:name="_Toc60776873"/>
      <w:bookmarkStart w:id="357" w:name="_Toc131064531"/>
      <w:r>
        <w:t>5.5.2.6</w:t>
      </w:r>
      <w:r>
        <w:tab/>
        <w:t>Reporting configuration removal</w:t>
      </w:r>
      <w:bookmarkEnd w:id="356"/>
      <w:bookmarkEnd w:id="357"/>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lastRenderedPageBreak/>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58" w:name="_Toc131064532"/>
      <w:bookmarkStart w:id="359" w:name="_Toc60776874"/>
      <w:r>
        <w:t>5.5.2.7</w:t>
      </w:r>
      <w:r>
        <w:tab/>
        <w:t>Reporting configuration addition/modification</w:t>
      </w:r>
      <w:bookmarkEnd w:id="358"/>
      <w:bookmarkEnd w:id="359"/>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60" w:name="_Toc131064533"/>
      <w:bookmarkStart w:id="361" w:name="_Toc60776875"/>
      <w:r>
        <w:t>5.5.2.8</w:t>
      </w:r>
      <w:r>
        <w:tab/>
        <w:t>Quantity configuration</w:t>
      </w:r>
      <w:bookmarkEnd w:id="360"/>
      <w:bookmarkEnd w:id="361"/>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62" w:name="_Toc60776876"/>
      <w:bookmarkStart w:id="363" w:name="_Toc131064534"/>
      <w:r>
        <w:lastRenderedPageBreak/>
        <w:t>5.5.2.9</w:t>
      </w:r>
      <w:r>
        <w:tab/>
        <w:t>Measurement gap configuration</w:t>
      </w:r>
      <w:bookmarkEnd w:id="362"/>
      <w:bookmarkEnd w:id="363"/>
    </w:p>
    <w:p w14:paraId="3F67891E" w14:textId="77777777" w:rsidR="00162BE3" w:rsidRDefault="00CB0F85">
      <w:r>
        <w:t>The UE shall:</w:t>
      </w:r>
    </w:p>
    <w:p w14:paraId="0204083D" w14:textId="77777777" w:rsidR="00162BE3" w:rsidRDefault="00CB0F85">
      <w:pPr>
        <w:pStyle w:val="B1"/>
      </w:pPr>
      <w:r>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lastRenderedPageBreak/>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lastRenderedPageBreak/>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t>3&gt;</w:t>
      </w:r>
      <w:r>
        <w:tab/>
        <w:t>release the measurement gap configuration;</w:t>
      </w:r>
    </w:p>
    <w:p w14:paraId="63A08747" w14:textId="77777777" w:rsidR="00162BE3" w:rsidRDefault="00CB0F85">
      <w:pPr>
        <w:pStyle w:val="B2"/>
      </w:pPr>
      <w:r>
        <w:rPr>
          <w:rFonts w:eastAsia="等线"/>
          <w:lang w:eastAsia="zh-CN"/>
        </w:rPr>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64" w:name="_Toc60776877"/>
      <w:bookmarkStart w:id="365" w:name="_Toc131064535"/>
      <w:r>
        <w:lastRenderedPageBreak/>
        <w:t>5.5.2.10</w:t>
      </w:r>
      <w:r>
        <w:tab/>
        <w:t>Reference signal measurement timing configuration</w:t>
      </w:r>
      <w:bookmarkEnd w:id="364"/>
      <w:bookmarkEnd w:id="365"/>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66" w:name="_Toc60776878"/>
      <w:bookmarkStart w:id="367" w:name="_Toc131064536"/>
      <w:r>
        <w:t>5.5.2.10a</w:t>
      </w:r>
      <w:r>
        <w:tab/>
      </w:r>
      <w:r>
        <w:rPr>
          <w:lang w:eastAsia="zh-CN"/>
        </w:rPr>
        <w:t>RSSI</w:t>
      </w:r>
      <w:r>
        <w:t xml:space="preserve"> measurement timing configuration</w:t>
      </w:r>
      <w:bookmarkEnd w:id="366"/>
      <w:bookmarkEnd w:id="367"/>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lastRenderedPageBreak/>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68" w:name="_Toc60776879"/>
      <w:bookmarkStart w:id="369" w:name="_Toc131064537"/>
      <w:r>
        <w:rPr>
          <w:lang w:eastAsia="en-US"/>
        </w:rPr>
        <w:t>5.5.2.11</w:t>
      </w:r>
      <w:r>
        <w:rPr>
          <w:lang w:eastAsia="en-US"/>
        </w:rPr>
        <w:tab/>
        <w:t>Measurement gap sharing configuration</w:t>
      </w:r>
      <w:bookmarkEnd w:id="368"/>
      <w:bookmarkEnd w:id="369"/>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lastRenderedPageBreak/>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70" w:name="_Toc60776880"/>
      <w:bookmarkStart w:id="371" w:name="_Toc131064538"/>
      <w:r>
        <w:t>5.5.3</w:t>
      </w:r>
      <w:r>
        <w:tab/>
        <w:t>Performing measurements</w:t>
      </w:r>
      <w:bookmarkEnd w:id="370"/>
      <w:bookmarkEnd w:id="371"/>
    </w:p>
    <w:p w14:paraId="311EA942" w14:textId="77777777" w:rsidR="00162BE3" w:rsidRDefault="00CB0F85">
      <w:pPr>
        <w:pStyle w:val="Heading4"/>
      </w:pPr>
      <w:bookmarkStart w:id="372" w:name="_Toc131064539"/>
      <w:bookmarkStart w:id="373" w:name="_Toc60776881"/>
      <w:r>
        <w:t>5.5.3.1</w:t>
      </w:r>
      <w:r>
        <w:tab/>
        <w:t>General</w:t>
      </w:r>
      <w:bookmarkEnd w:id="372"/>
      <w:bookmarkEnd w:id="373"/>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lastRenderedPageBreak/>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lastRenderedPageBreak/>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lastRenderedPageBreak/>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lastRenderedPageBreak/>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lastRenderedPageBreak/>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lastRenderedPageBreak/>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74" w:name="_Toc131064540"/>
      <w:bookmarkStart w:id="375" w:name="_Toc60776882"/>
      <w:r>
        <w:t>5.5.3.2</w:t>
      </w:r>
      <w:r>
        <w:tab/>
        <w:t>Layer 3 filtering</w:t>
      </w:r>
      <w:bookmarkEnd w:id="374"/>
      <w:bookmarkEnd w:id="375"/>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w:t>
      </w:r>
      <w:r>
        <w:lastRenderedPageBreak/>
        <w:t xml:space="preserve">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376" w:name="_Toc131064541"/>
      <w:bookmarkStart w:id="377" w:name="_Toc60776883"/>
      <w:r>
        <w:t>5.5.3.3</w:t>
      </w:r>
      <w:r>
        <w:tab/>
        <w:t>Derivation of cell measurement results</w:t>
      </w:r>
      <w:bookmarkEnd w:id="376"/>
      <w:bookmarkEnd w:id="377"/>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lastRenderedPageBreak/>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378" w:name="_Toc131064542"/>
      <w:bookmarkStart w:id="379" w:name="_Toc60776884"/>
      <w:r>
        <w:t>5.5.3.3a</w:t>
      </w:r>
      <w:r>
        <w:tab/>
        <w:t>Derivation of layer 3 beam filtered measurement</w:t>
      </w:r>
      <w:bookmarkEnd w:id="378"/>
      <w:bookmarkEnd w:id="379"/>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380" w:name="_Toc131064543"/>
      <w:bookmarkStart w:id="381" w:name="_Toc60776885"/>
      <w:r>
        <w:rPr>
          <w:lang w:eastAsia="zh-CN"/>
        </w:rPr>
        <w:t>5.5.3.4</w:t>
      </w:r>
      <w:r>
        <w:rPr>
          <w:lang w:eastAsia="zh-CN"/>
        </w:rPr>
        <w:tab/>
        <w:t>Derivation of L2 U2N Relay UE measurement results</w:t>
      </w:r>
      <w:bookmarkEnd w:id="380"/>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lastRenderedPageBreak/>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382" w:name="_Toc131064544"/>
      <w:r>
        <w:t>5.5.4</w:t>
      </w:r>
      <w:r>
        <w:tab/>
        <w:t>Measurement report triggering</w:t>
      </w:r>
      <w:bookmarkEnd w:id="381"/>
      <w:bookmarkEnd w:id="382"/>
    </w:p>
    <w:p w14:paraId="1F1FC06E" w14:textId="77777777" w:rsidR="00162BE3" w:rsidRDefault="00CB0F85">
      <w:pPr>
        <w:pStyle w:val="Heading4"/>
      </w:pPr>
      <w:bookmarkStart w:id="383" w:name="_Toc131064545"/>
      <w:bookmarkStart w:id="384" w:name="_Toc60776886"/>
      <w:r>
        <w:t>5.5.4.1</w:t>
      </w:r>
      <w:r>
        <w:tab/>
        <w:t>General</w:t>
      </w:r>
      <w:bookmarkEnd w:id="383"/>
      <w:bookmarkEnd w:id="384"/>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t>5&gt;</w:t>
      </w:r>
      <w:r>
        <w:tab/>
        <w:t>else:</w:t>
      </w:r>
    </w:p>
    <w:p w14:paraId="096F2D53" w14:textId="77777777" w:rsidR="00162BE3" w:rsidRDefault="00CB0F85">
      <w:pPr>
        <w:pStyle w:val="B6"/>
        <w:rPr>
          <w:lang w:val="en-GB"/>
        </w:rPr>
      </w:pPr>
      <w:r>
        <w:rPr>
          <w:lang w:val="en-GB"/>
        </w:rPr>
        <w:lastRenderedPageBreak/>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lastRenderedPageBreak/>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lastRenderedPageBreak/>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lastRenderedPageBreak/>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385" w:name="_Toc60776887"/>
      <w:bookmarkStart w:id="386" w:name="_Toc131064546"/>
      <w:r>
        <w:t>5.5.4.2</w:t>
      </w:r>
      <w:r>
        <w:tab/>
        <w:t>Event A1 (Serving becomes better than threshold)</w:t>
      </w:r>
      <w:bookmarkEnd w:id="385"/>
      <w:bookmarkEnd w:id="386"/>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387" w:name="_Toc60776888"/>
      <w:bookmarkStart w:id="388" w:name="_Toc131064547"/>
      <w:r>
        <w:lastRenderedPageBreak/>
        <w:t>5.5.4.3</w:t>
      </w:r>
      <w:r>
        <w:tab/>
        <w:t>Event A2 (Serving becomes worse than threshold)</w:t>
      </w:r>
      <w:bookmarkEnd w:id="387"/>
      <w:bookmarkEnd w:id="388"/>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389" w:name="_Toc60776889"/>
      <w:bookmarkStart w:id="390" w:name="_Toc131064548"/>
      <w:r>
        <w:t>5.5.4.4</w:t>
      </w:r>
      <w:r>
        <w:tab/>
        <w:t>Event A3 (Neighbour becomes offset better than SpCell)</w:t>
      </w:r>
      <w:bookmarkEnd w:id="389"/>
      <w:bookmarkEnd w:id="390"/>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lastRenderedPageBreak/>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391" w:name="_Toc131064549"/>
      <w:bookmarkStart w:id="392" w:name="_Toc60776890"/>
      <w:r>
        <w:t>5.5.4.5</w:t>
      </w:r>
      <w:r>
        <w:tab/>
        <w:t>Event A4 (Neighbour becomes better than threshold)</w:t>
      </w:r>
      <w:bookmarkEnd w:id="391"/>
      <w:bookmarkEnd w:id="392"/>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lastRenderedPageBreak/>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393" w:name="_Toc60776891"/>
      <w:bookmarkStart w:id="394" w:name="_Toc131064550"/>
      <w:r>
        <w:t>5.5.4.6</w:t>
      </w:r>
      <w:r>
        <w:tab/>
        <w:t>Event A5 (SpCell becomes worse than threshold1 and neighbour becomes better than threshold2)</w:t>
      </w:r>
      <w:bookmarkEnd w:id="393"/>
      <w:bookmarkEnd w:id="394"/>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lastRenderedPageBreak/>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395" w:name="_Toc131064551"/>
      <w:bookmarkStart w:id="396" w:name="_Toc60776892"/>
      <w:r>
        <w:t>5.5.4.7</w:t>
      </w:r>
      <w:r>
        <w:tab/>
        <w:t>Event A6 (Neighbour becomes offset better than SCell)</w:t>
      </w:r>
      <w:bookmarkEnd w:id="395"/>
      <w:bookmarkEnd w:id="396"/>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lastRenderedPageBreak/>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397" w:name="_Toc60776893"/>
      <w:bookmarkStart w:id="398" w:name="_Toc131064552"/>
      <w:r>
        <w:t>5.5.4.8</w:t>
      </w:r>
      <w:r>
        <w:tab/>
        <w:t>Event B1 (Inter RAT neighbour becomes better than threshold)</w:t>
      </w:r>
      <w:bookmarkEnd w:id="397"/>
      <w:bookmarkEnd w:id="398"/>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lastRenderedPageBreak/>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399" w:name="_Toc60776894"/>
      <w:bookmarkStart w:id="400" w:name="_Toc131064553"/>
      <w:r>
        <w:t>5.5.4.9</w:t>
      </w:r>
      <w:r>
        <w:tab/>
        <w:t>Event B2 (PCell becomes worse than threshold1 and inter RAT neighbour becomes better than threshold2)</w:t>
      </w:r>
      <w:bookmarkEnd w:id="399"/>
      <w:bookmarkEnd w:id="400"/>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401" w:name="_Toc60776895"/>
      <w:bookmarkStart w:id="402" w:name="_Toc131064554"/>
      <w:r>
        <w:t>5.5.4.10</w:t>
      </w:r>
      <w:r>
        <w:tab/>
        <w:t>Event I1 (Interference becomes higher than threshold)</w:t>
      </w:r>
      <w:bookmarkEnd w:id="401"/>
      <w:bookmarkEnd w:id="402"/>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lastRenderedPageBreak/>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403" w:name="_Toc60776896"/>
      <w:bookmarkStart w:id="404" w:name="_Toc131064555"/>
      <w:r>
        <w:t>5.5.4.11</w:t>
      </w:r>
      <w:r>
        <w:tab/>
        <w:t>Event C1 (The NR sidelink channel busy ratio is above a threshold)</w:t>
      </w:r>
      <w:bookmarkEnd w:id="403"/>
      <w:bookmarkEnd w:id="404"/>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7pt" o:ole="" fillcolor="yellow">
            <v:imagedata r:id="rId45" o:title=""/>
          </v:shape>
          <o:OLEObject Type="Embed" ProgID="Equation.3" ShapeID="_x0000_i1040" DrawAspect="Content" ObjectID="_1757428323"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7pt" o:ole="">
            <v:imagedata r:id="rId47" o:title=""/>
          </v:shape>
          <o:OLEObject Type="Embed" ProgID="Equation.3" ShapeID="_x0000_i1041" DrawAspect="Content" ObjectID="_1757428324"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405" w:name="_Toc60776897"/>
      <w:bookmarkStart w:id="406" w:name="_Toc131064556"/>
      <w:r>
        <w:t>5.5.4.12</w:t>
      </w:r>
      <w:r>
        <w:tab/>
        <w:t>Event C2 (The NR sidelink channel busy ratio is below a threshold)</w:t>
      </w:r>
      <w:bookmarkEnd w:id="405"/>
      <w:bookmarkEnd w:id="406"/>
    </w:p>
    <w:p w14:paraId="6AE36941" w14:textId="77777777" w:rsidR="00162BE3" w:rsidRDefault="00CB0F85">
      <w:r>
        <w:t>The UE shall:</w:t>
      </w:r>
    </w:p>
    <w:p w14:paraId="3149DF72" w14:textId="77777777" w:rsidR="00162BE3" w:rsidRDefault="00CB0F85">
      <w:pPr>
        <w:pStyle w:val="B1"/>
      </w:pPr>
      <w:r>
        <w:lastRenderedPageBreak/>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7pt" o:ole="">
            <v:imagedata r:id="rId47" o:title=""/>
          </v:shape>
          <o:OLEObject Type="Embed" ProgID="Equation.3" ShapeID="_x0000_i1042" DrawAspect="Content" ObjectID="_1757428325"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7pt" o:ole="" fillcolor="yellow">
            <v:imagedata r:id="rId45" o:title=""/>
          </v:shape>
          <o:OLEObject Type="Embed" ProgID="Equation.3" ShapeID="_x0000_i1043" DrawAspect="Content" ObjectID="_1757428326"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407" w:name="_Toc60776898"/>
      <w:bookmarkStart w:id="408" w:name="_Toc131064557"/>
      <w:r>
        <w:t>5.5.4.13</w:t>
      </w:r>
      <w:r>
        <w:tab/>
        <w:t>Void</w:t>
      </w:r>
      <w:bookmarkEnd w:id="407"/>
      <w:bookmarkEnd w:id="408"/>
    </w:p>
    <w:p w14:paraId="03CA00F0" w14:textId="77777777" w:rsidR="00162BE3" w:rsidRDefault="00CB0F85">
      <w:pPr>
        <w:pStyle w:val="Heading4"/>
      </w:pPr>
      <w:bookmarkStart w:id="409" w:name="_Toc131064558"/>
      <w:bookmarkStart w:id="410" w:name="_Toc60776899"/>
      <w:r>
        <w:t>5.5.4.14</w:t>
      </w:r>
      <w:r>
        <w:tab/>
        <w:t>Void</w:t>
      </w:r>
      <w:bookmarkEnd w:id="409"/>
      <w:bookmarkEnd w:id="410"/>
    </w:p>
    <w:p w14:paraId="7792AA96" w14:textId="77777777" w:rsidR="00162BE3" w:rsidRDefault="00CB0F85">
      <w:pPr>
        <w:pStyle w:val="Heading4"/>
      </w:pPr>
      <w:bookmarkStart w:id="411" w:name="_Toc131064559"/>
      <w:r>
        <w:t>5.5.4.15</w:t>
      </w:r>
      <w:r>
        <w:tab/>
        <w:t>Event D1 (Distance between UE and referenceLocation1 is above threshold1 and distance between UE and referenceLocation2 is below threshold2)</w:t>
      </w:r>
      <w:bookmarkEnd w:id="411"/>
    </w:p>
    <w:p w14:paraId="50A7390E" w14:textId="77777777" w:rsidR="00162BE3" w:rsidRDefault="00CB0F85">
      <w:r>
        <w:t>The UE shall:</w:t>
      </w:r>
    </w:p>
    <w:p w14:paraId="3A44B2B7" w14:textId="77777777" w:rsidR="00162BE3" w:rsidRDefault="00CB0F85">
      <w:pPr>
        <w:pStyle w:val="B1"/>
      </w:pPr>
      <w:r>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w:lastRenderedPageBreak/>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412" w:name="_Toc131064560"/>
      <w:r>
        <w:t>5.5.4.16</w:t>
      </w:r>
      <w:r>
        <w:tab/>
        <w:t>CondEvent T1 (Time measured at UE is within a duration from threshold)</w:t>
      </w:r>
      <w:bookmarkEnd w:id="412"/>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lastRenderedPageBreak/>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413" w:name="_Toc131064561"/>
      <w:bookmarkStart w:id="414" w:name="_Toc60776900"/>
      <w:r>
        <w:t>5.5.4.17</w:t>
      </w:r>
      <w:r>
        <w:tab/>
        <w:t>Event X1 (Serving L2 U2N Relay UE becomes worse than threshold1 and NR Cell becomes better than threshold2)</w:t>
      </w:r>
      <w:bookmarkEnd w:id="413"/>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lastRenderedPageBreak/>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415" w:name="_Toc131064562"/>
      <w:r>
        <w:t>5.5.4.18</w:t>
      </w:r>
      <w:r>
        <w:tab/>
        <w:t>Event X2 (Serving L2 U2N Relay UE becomes worse than threshold)</w:t>
      </w:r>
      <w:bookmarkEnd w:id="415"/>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lastRenderedPageBreak/>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416" w:name="_Toc131064563"/>
      <w:r>
        <w:t>5.5.4.19</w:t>
      </w:r>
      <w:r>
        <w:tab/>
        <w:t>Event Y1 (PCell becomes worse than threshold1 and candidate L2 U2N Relay UE becomes better than threshold2)</w:t>
      </w:r>
      <w:bookmarkEnd w:id="416"/>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lastRenderedPageBreak/>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417" w:name="_Toc131064564"/>
      <w:r>
        <w:t>5.5.4.20</w:t>
      </w:r>
      <w:r>
        <w:tab/>
        <w:t>Event Y2 (Candidate L2 U2N Relay UE becomes better than threshold)</w:t>
      </w:r>
      <w:bookmarkEnd w:id="417"/>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418" w:name="_Toc131064565"/>
      <w:r>
        <w:lastRenderedPageBreak/>
        <w:t>5.5.5</w:t>
      </w:r>
      <w:r>
        <w:tab/>
        <w:t>Measurement reporting</w:t>
      </w:r>
      <w:bookmarkEnd w:id="414"/>
      <w:bookmarkEnd w:id="418"/>
    </w:p>
    <w:p w14:paraId="5067DC87" w14:textId="77777777" w:rsidR="00162BE3" w:rsidRDefault="00CB0F85">
      <w:pPr>
        <w:pStyle w:val="Heading4"/>
      </w:pPr>
      <w:bookmarkStart w:id="419" w:name="_Toc131064566"/>
      <w:bookmarkStart w:id="420" w:name="_Toc60776901"/>
      <w:r>
        <w:t>5.5.5.1</w:t>
      </w:r>
      <w:r>
        <w:tab/>
        <w:t>General</w:t>
      </w:r>
      <w:bookmarkEnd w:id="419"/>
      <w:bookmarkEnd w:id="420"/>
    </w:p>
    <w:p w14:paraId="3B8406A7" w14:textId="77777777" w:rsidR="00162BE3" w:rsidRDefault="00CB0F85">
      <w:pPr>
        <w:pStyle w:val="TH"/>
      </w:pPr>
      <w:r>
        <w:object w:dxaOrig="3460" w:dyaOrig="1590" w14:anchorId="2994DE07">
          <v:shape id="_x0000_i1044" type="#_x0000_t75" style="width:173.7pt;height:79.8pt" o:ole="">
            <v:imagedata r:id="rId51" o:title=""/>
          </v:shape>
          <o:OLEObject Type="Embed" ProgID="Mscgen.Chart" ShapeID="_x0000_i1044" DrawAspect="Content" ObjectID="_1757428327"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lastRenderedPageBreak/>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lastRenderedPageBreak/>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lastRenderedPageBreak/>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lastRenderedPageBreak/>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lastRenderedPageBreak/>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lastRenderedPageBreak/>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lastRenderedPageBreak/>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lastRenderedPageBreak/>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lastRenderedPageBreak/>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421" w:name="_Toc60776902"/>
      <w:bookmarkStart w:id="422" w:name="_Toc131064567"/>
      <w:r>
        <w:t>5.5.5.2</w:t>
      </w:r>
      <w:r>
        <w:tab/>
        <w:t>Reporting of beam measurement information</w:t>
      </w:r>
      <w:bookmarkEnd w:id="421"/>
      <w:bookmarkEnd w:id="422"/>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lastRenderedPageBreak/>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423" w:name="_Toc131064568"/>
      <w:bookmarkStart w:id="424" w:name="_Toc60776903"/>
      <w:r>
        <w:t>5.5.5.3</w:t>
      </w:r>
      <w:r>
        <w:tab/>
        <w:t>Sorting of cell measurement results</w:t>
      </w:r>
      <w:bookmarkEnd w:id="423"/>
      <w:bookmarkEnd w:id="424"/>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lastRenderedPageBreak/>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25" w:name="_Toc60776904"/>
      <w:bookmarkStart w:id="426" w:name="_Toc131064569"/>
      <w:r>
        <w:t>5.5.6</w:t>
      </w:r>
      <w:r>
        <w:tab/>
        <w:t>Location measurement indication</w:t>
      </w:r>
      <w:bookmarkEnd w:id="425"/>
      <w:bookmarkEnd w:id="426"/>
    </w:p>
    <w:p w14:paraId="4C2ABF1B" w14:textId="77777777" w:rsidR="00162BE3" w:rsidRDefault="00CB0F85">
      <w:pPr>
        <w:pStyle w:val="Heading4"/>
      </w:pPr>
      <w:bookmarkStart w:id="427" w:name="_Toc60776905"/>
      <w:bookmarkStart w:id="428" w:name="_Toc131064570"/>
      <w:r>
        <w:t>5.5.6.1</w:t>
      </w:r>
      <w:r>
        <w:tab/>
        <w:t>General</w:t>
      </w:r>
      <w:bookmarkEnd w:id="427"/>
      <w:bookmarkEnd w:id="428"/>
    </w:p>
    <w:p w14:paraId="1EF24581" w14:textId="77777777" w:rsidR="00162BE3" w:rsidRDefault="00CB0F85">
      <w:pPr>
        <w:pStyle w:val="TH"/>
      </w:pPr>
      <w:r>
        <w:object w:dxaOrig="4610" w:dyaOrig="1590" w14:anchorId="1710249E">
          <v:shape id="_x0000_i1045" type="#_x0000_t75" style="width:230.7pt;height:79.8pt" o:ole="">
            <v:imagedata r:id="rId53" o:title=""/>
          </v:shape>
          <o:OLEObject Type="Embed" ProgID="Mscgen.Chart" ShapeID="_x0000_i1045" DrawAspect="Content" ObjectID="_1757428328"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29" w:name="_Toc131064571"/>
      <w:bookmarkStart w:id="430" w:name="_Toc60776906"/>
      <w:r>
        <w:t>5.5.6.2</w:t>
      </w:r>
      <w:r>
        <w:tab/>
        <w:t>Initiation</w:t>
      </w:r>
      <w:bookmarkEnd w:id="429"/>
      <w:bookmarkEnd w:id="430"/>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lastRenderedPageBreak/>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31" w:name="_Toc60776907"/>
      <w:bookmarkStart w:id="432"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31"/>
      <w:bookmarkEnd w:id="432"/>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lastRenderedPageBreak/>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33" w:name="_Toc60776920"/>
      <w:bookmarkStart w:id="434" w:name="_Toc131064585"/>
      <w:r>
        <w:t>5.6</w:t>
      </w:r>
      <w:r>
        <w:tab/>
        <w:t>UE capabilities</w:t>
      </w:r>
      <w:bookmarkEnd w:id="433"/>
      <w:bookmarkEnd w:id="434"/>
    </w:p>
    <w:p w14:paraId="1276A78C" w14:textId="77777777" w:rsidR="00162BE3" w:rsidRDefault="00CB0F85">
      <w:pPr>
        <w:pStyle w:val="Heading3"/>
      </w:pPr>
      <w:bookmarkStart w:id="435" w:name="_Toc60776921"/>
      <w:bookmarkStart w:id="436" w:name="_Toc131064586"/>
      <w:r>
        <w:t>5.6.1</w:t>
      </w:r>
      <w:r>
        <w:tab/>
        <w:t>UE capability transfer</w:t>
      </w:r>
      <w:bookmarkEnd w:id="435"/>
      <w:bookmarkEnd w:id="436"/>
    </w:p>
    <w:p w14:paraId="6D06658C" w14:textId="77777777" w:rsidR="00162BE3" w:rsidRDefault="00CB0F85">
      <w:pPr>
        <w:pStyle w:val="Heading4"/>
      </w:pPr>
      <w:bookmarkStart w:id="437" w:name="_Toc131064587"/>
      <w:bookmarkStart w:id="438" w:name="_Toc60776922"/>
      <w:r>
        <w:t>5.6.1.1</w:t>
      </w:r>
      <w:r>
        <w:tab/>
        <w:t>General</w:t>
      </w:r>
      <w:bookmarkEnd w:id="437"/>
      <w:bookmarkEnd w:id="438"/>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3pt;height:100.8pt" o:ole="">
            <v:imagedata r:id="rId55" o:title=""/>
          </v:shape>
          <o:OLEObject Type="Embed" ProgID="Mscgen.Chart" ShapeID="_x0000_i1046" DrawAspect="Content" ObjectID="_1757428329"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39" w:name="_Toc131064588"/>
      <w:bookmarkStart w:id="440" w:name="_Toc60776923"/>
      <w:r>
        <w:t>5.6.1.2</w:t>
      </w:r>
      <w:r>
        <w:tab/>
        <w:t>Initiation</w:t>
      </w:r>
      <w:bookmarkEnd w:id="439"/>
      <w:bookmarkEnd w:id="440"/>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41" w:name="_Toc60776924"/>
      <w:bookmarkStart w:id="442" w:name="_Toc131064589"/>
      <w:r>
        <w:lastRenderedPageBreak/>
        <w:t>5.6.1.3</w:t>
      </w:r>
      <w:r>
        <w:tab/>
        <w:t xml:space="preserve">Reception of the </w:t>
      </w:r>
      <w:r>
        <w:rPr>
          <w:i/>
        </w:rPr>
        <w:t>UECapabilityEnquiry</w:t>
      </w:r>
      <w:r>
        <w:t xml:space="preserve"> by the UE</w:t>
      </w:r>
      <w:bookmarkEnd w:id="441"/>
      <w:bookmarkEnd w:id="442"/>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43" w:name="_Toc60776925"/>
      <w:bookmarkStart w:id="444" w:name="_Toc131064590"/>
      <w:r>
        <w:t>5.6.1.4</w:t>
      </w:r>
      <w:r>
        <w:tab/>
        <w:t>Setting band combinations, feature set combinations and feature sets supported by the UE</w:t>
      </w:r>
      <w:bookmarkEnd w:id="443"/>
      <w:bookmarkEnd w:id="444"/>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w:t>
      </w:r>
      <w:r>
        <w:lastRenderedPageBreak/>
        <w:t>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lastRenderedPageBreak/>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lastRenderedPageBreak/>
        <w:t>2&gt;</w:t>
      </w:r>
      <w:r>
        <w:tab/>
        <w:t xml:space="preserve">if </w:t>
      </w:r>
      <w:r>
        <w:rPr>
          <w:i/>
          <w:iCs/>
        </w:rPr>
        <w:t>sidelinkRequest</w:t>
      </w:r>
      <w:r>
        <w:t xml:space="preserve"> is received:</w:t>
      </w:r>
    </w:p>
    <w:p w14:paraId="32690325" w14:textId="77777777" w:rsidR="00162BE3" w:rsidRDefault="00CB0F85">
      <w:pPr>
        <w:pStyle w:val="B3"/>
      </w:pPr>
      <w:r>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lastRenderedPageBreak/>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45" w:name="_Toc60776927"/>
      <w:bookmarkStart w:id="446"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47" w:name="_Toc60776965"/>
      <w:bookmarkStart w:id="448" w:name="_Toc131064630"/>
      <w:r>
        <w:t>5.</w:t>
      </w:r>
      <w:r>
        <w:rPr>
          <w:lang w:eastAsia="zh-CN"/>
        </w:rPr>
        <w:t>7</w:t>
      </w:r>
      <w:r>
        <w:t>.</w:t>
      </w:r>
      <w:r>
        <w:rPr>
          <w:lang w:eastAsia="zh-CN"/>
        </w:rPr>
        <w:t>4</w:t>
      </w:r>
      <w:r>
        <w:tab/>
        <w:t>UE Assistance Information</w:t>
      </w:r>
      <w:bookmarkEnd w:id="447"/>
      <w:bookmarkEnd w:id="448"/>
    </w:p>
    <w:p w14:paraId="1D4CC2D0" w14:textId="77777777" w:rsidR="00162BE3" w:rsidRDefault="00CB0F85">
      <w:pPr>
        <w:pStyle w:val="Heading4"/>
      </w:pPr>
      <w:bookmarkStart w:id="449" w:name="_Toc60776966"/>
      <w:bookmarkStart w:id="450" w:name="_Toc131064631"/>
      <w:r>
        <w:t>5.</w:t>
      </w:r>
      <w:r>
        <w:rPr>
          <w:lang w:eastAsia="zh-CN"/>
        </w:rPr>
        <w:t>7</w:t>
      </w:r>
      <w:r>
        <w:t>.</w:t>
      </w:r>
      <w:r>
        <w:rPr>
          <w:lang w:eastAsia="zh-CN"/>
        </w:rPr>
        <w:t>4</w:t>
      </w:r>
      <w:r>
        <w:t>.1</w:t>
      </w:r>
      <w:r>
        <w:tab/>
        <w:t>General</w:t>
      </w:r>
      <w:bookmarkEnd w:id="449"/>
      <w:bookmarkEnd w:id="450"/>
    </w:p>
    <w:p w14:paraId="24DA6C86" w14:textId="77777777" w:rsidR="00162BE3" w:rsidRDefault="00CB0F85">
      <w:pPr>
        <w:pStyle w:val="TH"/>
      </w:pPr>
      <w:r>
        <w:object w:dxaOrig="4030" w:dyaOrig="2020" w14:anchorId="6B8BAEEF">
          <v:shape id="_x0000_i1047" type="#_x0000_t75" style="width:201.3pt;height:100.8pt" o:ole="">
            <v:imagedata r:id="rId57" o:title=""/>
          </v:shape>
          <o:OLEObject Type="Embed" ProgID="Mscgen.Chart" ShapeID="_x0000_i1047" DrawAspect="Content" ObjectID="_1757428330" r:id="rId58"/>
        </w:object>
      </w:r>
    </w:p>
    <w:p w14:paraId="1C3F314F" w14:textId="77777777" w:rsidR="00162BE3" w:rsidRDefault="00CB0F85">
      <w:pPr>
        <w:pStyle w:val="TF"/>
      </w:pPr>
      <w:r>
        <w:t>Figure 5.7.4.1-1: UE Assistance Information</w:t>
      </w:r>
    </w:p>
    <w:p w14:paraId="3F537705" w14:textId="77777777" w:rsidR="00162BE3" w:rsidRDefault="00CB0F85">
      <w:r>
        <w:lastRenderedPageBreak/>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51" w:author="vivo(Boubacar)" w:date="2023-05-29T13:23:00Z"/>
        </w:rPr>
      </w:pPr>
      <w:bookmarkStart w:id="452" w:name="_Toc60776967"/>
      <w:ins w:id="453" w:author="vivo(Boubacar)" w:date="2023-05-29T13:23:00Z">
        <w:r>
          <w:t>-</w:t>
        </w:r>
        <w:r>
          <w:tab/>
        </w:r>
        <w:r>
          <w:rPr>
            <w:lang w:eastAsia="zh-CN"/>
          </w:rPr>
          <w:t>its preference on the MUSIM gap</w:t>
        </w:r>
      </w:ins>
      <w:ins w:id="454" w:author="vivo(Boubacar)" w:date="2023-05-29T13:24:00Z">
        <w:r>
          <w:rPr>
            <w:lang w:eastAsia="zh-CN"/>
          </w:rPr>
          <w:t xml:space="preserve"> priority</w:t>
        </w:r>
      </w:ins>
      <w:ins w:id="455" w:author="vivo(Boubacar)" w:date="2023-05-29T13:23:00Z">
        <w:r>
          <w:t>, or;</w:t>
        </w:r>
      </w:ins>
    </w:p>
    <w:p w14:paraId="55B1A26F" w14:textId="77777777" w:rsidR="00162BE3" w:rsidRDefault="00CB0F85">
      <w:pPr>
        <w:pStyle w:val="B1"/>
        <w:rPr>
          <w:ins w:id="456" w:author="vivo(Boubacar)" w:date="2023-05-29T10:11:00Z"/>
        </w:rPr>
      </w:pPr>
      <w:ins w:id="457" w:author="vivo(Boubacar)" w:date="2023-05-29T10:11:00Z">
        <w:r>
          <w:t>-</w:t>
        </w:r>
        <w:r>
          <w:tab/>
        </w:r>
        <w:r>
          <w:rPr>
            <w:lang w:eastAsia="zh-CN"/>
          </w:rPr>
          <w:t xml:space="preserve">its preference on the MUSIM </w:t>
        </w:r>
      </w:ins>
      <w:ins w:id="458" w:author="vivo(Boubacar)" w:date="2023-05-29T10:13:00Z">
        <w:r>
          <w:rPr>
            <w:lang w:eastAsia="zh-CN"/>
          </w:rPr>
          <w:t xml:space="preserve">temporary </w:t>
        </w:r>
      </w:ins>
      <w:ins w:id="459" w:author="vivo_P_RAN2#122" w:date="2023-06-27T09:19:00Z">
        <w:r>
          <w:rPr>
            <w:lang w:eastAsia="zh-CN"/>
          </w:rPr>
          <w:t>capability restriction</w:t>
        </w:r>
      </w:ins>
      <w:ins w:id="460"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lastRenderedPageBreak/>
        <w:t>-</w:t>
      </w:r>
      <w:r>
        <w:tab/>
        <w:t>service link (specified in TS 38.300 [2]) propagation delay difference between serving cell and neighbour cell(s).</w:t>
      </w:r>
    </w:p>
    <w:p w14:paraId="780E9B03" w14:textId="77777777" w:rsidR="00162BE3" w:rsidRDefault="00CB0F85">
      <w:pPr>
        <w:pStyle w:val="Heading4"/>
      </w:pPr>
      <w:bookmarkStart w:id="461" w:name="_Toc131064632"/>
      <w:r>
        <w:t>5.</w:t>
      </w:r>
      <w:r>
        <w:rPr>
          <w:lang w:eastAsia="zh-CN"/>
        </w:rPr>
        <w:t>7</w:t>
      </w:r>
      <w:r>
        <w:t>.</w:t>
      </w:r>
      <w:r>
        <w:rPr>
          <w:lang w:eastAsia="zh-CN"/>
        </w:rPr>
        <w:t>4</w:t>
      </w:r>
      <w:r>
        <w:t>.2</w:t>
      </w:r>
      <w:r>
        <w:tab/>
        <w:t>Initiation</w:t>
      </w:r>
      <w:bookmarkEnd w:id="452"/>
      <w:bookmarkEnd w:id="461"/>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62" w:author="vivo(Boubacar)" w:date="2023-05-29T13:25:00Z"/>
          <w:rFonts w:eastAsia="宋体"/>
          <w:lang w:eastAsia="zh-CN"/>
        </w:rPr>
      </w:pPr>
      <w:ins w:id="463"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64" w:author="vivo(Boubacar)" w:date="2023-05-30T10:38:00Z">
        <w:r>
          <w:t>has</w:t>
        </w:r>
      </w:ins>
      <w:ins w:id="465" w:author="vivo(Boubacar)" w:date="2023-05-29T13:25:00Z">
        <w:r>
          <w:rPr>
            <w:lang w:eastAsia="zh-CN"/>
          </w:rPr>
          <w:t xml:space="preserve"> </w:t>
        </w:r>
        <w:r>
          <w:t xml:space="preserve">gap </w:t>
        </w:r>
      </w:ins>
      <w:ins w:id="466" w:author="vivo(Boubacar)" w:date="2023-05-29T13:26:00Z">
        <w:r>
          <w:t xml:space="preserve">priority </w:t>
        </w:r>
      </w:ins>
      <w:ins w:id="467" w:author="vivo(Boubacar)" w:date="2023-05-29T13:25:00Z">
        <w:r>
          <w:t>preference information</w:t>
        </w:r>
        <w:r>
          <w:rPr>
            <w:rFonts w:eastAsia="宋体"/>
            <w:lang w:eastAsia="zh-CN"/>
          </w:rPr>
          <w:t>.</w:t>
        </w:r>
      </w:ins>
    </w:p>
    <w:p w14:paraId="14F0645D" w14:textId="77777777" w:rsidR="00162BE3" w:rsidRDefault="00CB0F85">
      <w:pPr>
        <w:rPr>
          <w:ins w:id="468" w:author="vivo(Boubacar)" w:date="2023-05-29T10:36:00Z"/>
          <w:rFonts w:eastAsia="宋体"/>
          <w:lang w:eastAsia="zh-CN"/>
        </w:rPr>
      </w:pPr>
      <w:ins w:id="469" w:author="vivo(Boubacar)" w:date="2023-05-29T10:36:00Z">
        <w:r>
          <w:rPr>
            <w:lang w:eastAsia="zh-CN"/>
          </w:rPr>
          <w:t xml:space="preserve">A UE capable of providing </w:t>
        </w:r>
        <w:r>
          <w:t xml:space="preserve">MUSIM assistance information for </w:t>
        </w:r>
      </w:ins>
      <w:ins w:id="470" w:author="vivo(Boubacar)" w:date="2023-05-29T10:37:00Z">
        <w:r>
          <w:t>temporary capability restriction</w:t>
        </w:r>
      </w:ins>
      <w:ins w:id="471" w:author="vivo(Boubacar)" w:date="2023-05-29T10:36:00Z">
        <w:r>
          <w:t xml:space="preserve"> may initiate the procedure if it was configured to do so</w:t>
        </w:r>
        <w:r>
          <w:rPr>
            <w:rFonts w:eastAsia="宋体"/>
            <w:lang w:eastAsia="zh-CN"/>
          </w:rPr>
          <w:t xml:space="preserve">, </w:t>
        </w:r>
        <w:r>
          <w:t xml:space="preserve">upon determining it </w:t>
        </w:r>
      </w:ins>
      <w:ins w:id="472" w:author="vivo(Boubacar)" w:date="2023-05-30T10:39:00Z">
        <w:r>
          <w:t>has</w:t>
        </w:r>
      </w:ins>
      <w:ins w:id="473" w:author="vivo(Boubacar)" w:date="2023-05-29T10:36:00Z">
        <w:r>
          <w:t xml:space="preserve"> </w:t>
        </w:r>
      </w:ins>
      <w:ins w:id="474" w:author="vivo(Boubacar)" w:date="2023-05-29T10:42:00Z">
        <w:r>
          <w:t xml:space="preserve">temporary </w:t>
        </w:r>
      </w:ins>
      <w:ins w:id="475" w:author="vivo_P_RAN2#122" w:date="2023-06-27T08:30:00Z">
        <w:r>
          <w:t>capability restriction</w:t>
        </w:r>
      </w:ins>
      <w:ins w:id="476" w:author="vivo_P_RAN2#122" w:date="2023-06-27T08:31:00Z">
        <w:r>
          <w:t xml:space="preserve"> or upon determining the removal of the capability restriction</w:t>
        </w:r>
      </w:ins>
      <w:ins w:id="477"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lastRenderedPageBreak/>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lastRenderedPageBreak/>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lastRenderedPageBreak/>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lastRenderedPageBreak/>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478"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479" w:author="vivo(Boubacar)" w:date="2023-05-29T13:27:00Z"/>
          <w:rFonts w:eastAsia="宋体"/>
          <w:lang w:eastAsia="zh-CN"/>
        </w:rPr>
      </w:pPr>
      <w:ins w:id="480"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481" w:author="vivo(Boubacar)" w:date="2023-05-29T13:29:00Z"/>
        </w:rPr>
      </w:pPr>
      <w:ins w:id="482" w:author="vivo(Boubacar)" w:date="2023-05-29T13:29:00Z">
        <w:r>
          <w:t>2&gt;</w:t>
        </w:r>
        <w:r>
          <w:tab/>
          <w:t xml:space="preserve">if the UE has a preference on the MUSIM gap(s) </w:t>
        </w:r>
      </w:ins>
      <w:ins w:id="483" w:author="vivo(Boubacar)" w:date="2023-05-29T13:30:00Z">
        <w:r>
          <w:t xml:space="preserve">priority </w:t>
        </w:r>
      </w:ins>
      <w:ins w:id="484" w:author="vivo(Boubacar)" w:date="2023-05-29T13:29:00Z">
        <w:r>
          <w:t xml:space="preserve">and the UE did not transmit a </w:t>
        </w:r>
        <w:r>
          <w:rPr>
            <w:i/>
          </w:rPr>
          <w:t>UEAssistanceInformation</w:t>
        </w:r>
        <w:r>
          <w:t xml:space="preserve"> message with </w:t>
        </w:r>
        <w:r>
          <w:rPr>
            <w:i/>
          </w:rPr>
          <w:t>musim-Gap</w:t>
        </w:r>
      </w:ins>
      <w:ins w:id="485" w:author="vivo(Boubacar)" w:date="2023-05-29T13:31:00Z">
        <w:r>
          <w:rPr>
            <w:i/>
          </w:rPr>
          <w:t>Priority</w:t>
        </w:r>
      </w:ins>
      <w:ins w:id="486" w:author="vivo(Boubacar)" w:date="2023-05-29T13:29:00Z">
        <w:r>
          <w:rPr>
            <w:i/>
          </w:rPr>
          <w:t>Preference</w:t>
        </w:r>
      </w:ins>
      <w:ins w:id="487" w:author="vivo(Boubacar)" w:date="2023-05-30T10:39:00Z">
        <w:r>
          <w:rPr>
            <w:i/>
          </w:rPr>
          <w:t>List</w:t>
        </w:r>
      </w:ins>
      <w:ins w:id="488" w:author="vivo(Boubacar)" w:date="2023-05-29T13:29:00Z">
        <w:r>
          <w:t xml:space="preserve"> since it was configured to provide MUSIM assistance information </w:t>
        </w:r>
        <w:r>
          <w:rPr>
            <w:rFonts w:eastAsia="等线"/>
            <w:lang w:eastAsia="zh-CN"/>
          </w:rPr>
          <w:t xml:space="preserve">for gap </w:t>
        </w:r>
      </w:ins>
      <w:ins w:id="489" w:author="vivo(Boubacar)" w:date="2023-05-29T13:32:00Z">
        <w:r>
          <w:rPr>
            <w:rFonts w:eastAsia="等线"/>
            <w:lang w:eastAsia="zh-CN"/>
          </w:rPr>
          <w:t xml:space="preserve">priority </w:t>
        </w:r>
      </w:ins>
      <w:ins w:id="490" w:author="vivo(Boubacar)" w:date="2023-05-29T13:29:00Z">
        <w:r>
          <w:rPr>
            <w:rFonts w:eastAsia="等线"/>
            <w:lang w:eastAsia="zh-CN"/>
          </w:rPr>
          <w:t>preference</w:t>
        </w:r>
        <w:r>
          <w:t>; or</w:t>
        </w:r>
      </w:ins>
    </w:p>
    <w:p w14:paraId="17C545AF" w14:textId="77777777" w:rsidR="00162BE3" w:rsidRDefault="00CB0F85">
      <w:pPr>
        <w:pStyle w:val="B2"/>
        <w:rPr>
          <w:ins w:id="491" w:author="vivo(Boubacar)" w:date="2023-05-29T13:29:00Z"/>
        </w:rPr>
      </w:pPr>
      <w:ins w:id="492" w:author="vivo(Boubacar)" w:date="2023-05-29T13:29:00Z">
        <w:r>
          <w:t>2&gt;</w:t>
        </w:r>
        <w:r>
          <w:tab/>
          <w:t xml:space="preserve">if the current </w:t>
        </w:r>
      </w:ins>
      <w:ins w:id="493" w:author="vivo(Boubacar)" w:date="2023-05-29T13:32:00Z">
        <w:r>
          <w:rPr>
            <w:i/>
          </w:rPr>
          <w:t>musim-GapPriorityPreference</w:t>
        </w:r>
      </w:ins>
      <w:ins w:id="494" w:author="vivo(Boubacar)" w:date="2023-05-30T10:39:00Z">
        <w:r>
          <w:rPr>
            <w:i/>
          </w:rPr>
          <w:t>List</w:t>
        </w:r>
      </w:ins>
      <w:ins w:id="495" w:author="vivo(Boubacar)" w:date="2023-05-29T13:32:00Z">
        <w:r>
          <w:t xml:space="preserve"> </w:t>
        </w:r>
      </w:ins>
      <w:ins w:id="496" w:author="vivo(Boubacar)" w:date="2023-05-29T13:29:00Z">
        <w:r>
          <w:t xml:space="preserve">is different from the one indicated in the last transmission of the </w:t>
        </w:r>
        <w:r>
          <w:rPr>
            <w:i/>
          </w:rPr>
          <w:t>UEAssistanceInformation</w:t>
        </w:r>
        <w:r>
          <w:t xml:space="preserve"> message including </w:t>
        </w:r>
      </w:ins>
      <w:ins w:id="497" w:author="vivo(Boubacar)" w:date="2023-05-29T13:32:00Z">
        <w:r>
          <w:rPr>
            <w:i/>
          </w:rPr>
          <w:t>musim-GapPriorityPreference</w:t>
        </w:r>
      </w:ins>
      <w:ins w:id="498" w:author="vivo(Boubacar)" w:date="2023-05-30T10:39:00Z">
        <w:r>
          <w:rPr>
            <w:i/>
          </w:rPr>
          <w:t>List</w:t>
        </w:r>
      </w:ins>
      <w:ins w:id="499" w:author="vivo(Boubacar)" w:date="2023-05-29T13:29:00Z">
        <w:r>
          <w:t>:</w:t>
        </w:r>
      </w:ins>
    </w:p>
    <w:p w14:paraId="060F10F0" w14:textId="77777777" w:rsidR="00162BE3" w:rsidRDefault="00CB0F85">
      <w:pPr>
        <w:pStyle w:val="B3"/>
        <w:rPr>
          <w:ins w:id="500" w:author="vivo(Boubacar)" w:date="2023-05-29T13:29:00Z"/>
          <w:rFonts w:eastAsia="MS Mincho"/>
        </w:rPr>
      </w:pPr>
      <w:ins w:id="501" w:author="vivo(Boubacar)" w:date="2023-05-29T13:29: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02" w:author="vivo(Boubacar)" w:date="2023-05-29T13:34:00Z">
        <w:r>
          <w:rPr>
            <w:i/>
          </w:rPr>
          <w:t>musim-GapPriorityPreference</w:t>
        </w:r>
      </w:ins>
      <w:ins w:id="503" w:author="vivo(Boubacar)" w:date="2023-05-30T10:40:00Z">
        <w:r>
          <w:rPr>
            <w:i/>
          </w:rPr>
          <w:t>List</w:t>
        </w:r>
      </w:ins>
      <w:ins w:id="504" w:author="vivo(Boubacar)" w:date="2023-05-29T13:29:00Z">
        <w:r>
          <w:rPr>
            <w:rFonts w:eastAsia="MS Mincho"/>
          </w:rPr>
          <w:t>;</w:t>
        </w:r>
      </w:ins>
    </w:p>
    <w:p w14:paraId="0B0969CF" w14:textId="77777777" w:rsidR="00162BE3" w:rsidRDefault="00CB0F85">
      <w:pPr>
        <w:pStyle w:val="NO"/>
        <w:rPr>
          <w:ins w:id="505" w:author="vivo(Boubacar)" w:date="2023-05-29T13:35:00Z"/>
        </w:rPr>
      </w:pPr>
      <w:ins w:id="506" w:author="vivo(Boubacar)" w:date="2023-05-29T13:35:00Z">
        <w:r w:rsidRPr="00E93D06">
          <w:t>Editor note:</w:t>
        </w:r>
        <w:r w:rsidRPr="00E93D06">
          <w:tab/>
          <w:t xml:space="preserve">FFS whether prohibit timer is needed for the signaling of </w:t>
        </w:r>
      </w:ins>
      <w:ins w:id="507" w:author="vivo(Boubacar)" w:date="2023-05-29T13:36:00Z">
        <w:r w:rsidRPr="00E93D06">
          <w:t>MUSIM gap</w:t>
        </w:r>
      </w:ins>
      <w:ins w:id="508" w:author="vivo(Boubacar)" w:date="2023-05-29T13:40:00Z">
        <w:r w:rsidRPr="00E93D06">
          <w:t>(s)</w:t>
        </w:r>
      </w:ins>
      <w:ins w:id="509" w:author="vivo(Boubacar)" w:date="2023-05-29T13:36:00Z">
        <w:r w:rsidRPr="00E93D06">
          <w:t xml:space="preserve"> priority preference</w:t>
        </w:r>
      </w:ins>
      <w:ins w:id="510" w:author="vivo(Boubacar)" w:date="2023-05-29T13:35:00Z">
        <w:r w:rsidRPr="00E93D06">
          <w:t>.</w:t>
        </w:r>
      </w:ins>
    </w:p>
    <w:p w14:paraId="032CDA88" w14:textId="5C2B43CD" w:rsidR="00162BE3" w:rsidRDefault="00CB0F85">
      <w:pPr>
        <w:pStyle w:val="B1"/>
        <w:rPr>
          <w:ins w:id="511" w:author="vivo(Boubacar)" w:date="2023-05-29T10:47:00Z"/>
          <w:rFonts w:eastAsia="宋体"/>
          <w:lang w:eastAsia="zh-CN"/>
        </w:rPr>
      </w:pPr>
      <w:ins w:id="512" w:author="vivo(Boubacar)" w:date="2023-05-29T10:47:00Z">
        <w:r>
          <w:t>1&gt;</w:t>
        </w:r>
        <w:r>
          <w:tab/>
          <w:t>if configured to provide</w:t>
        </w:r>
      </w:ins>
      <w:ins w:id="513" w:author="vivo(Boubacar)" w:date="2023-05-29T13:47:00Z">
        <w:r>
          <w:t xml:space="preserve"> </w:t>
        </w:r>
      </w:ins>
      <w:ins w:id="514" w:author="vivo(Boubacar)" w:date="2023-05-29T10:47:00Z">
        <w:r>
          <w:rPr>
            <w:rFonts w:eastAsia="等线"/>
            <w:lang w:eastAsia="zh-CN"/>
          </w:rPr>
          <w:t xml:space="preserve">MUSIM assistance information for </w:t>
        </w:r>
      </w:ins>
      <w:ins w:id="515" w:author="vivo_P_R2#123" w:date="2023-09-07T10:18:00Z">
        <w:r w:rsidR="00C62DB5">
          <w:rPr>
            <w:lang w:eastAsia="zh-CN"/>
          </w:rPr>
          <w:t>temporary capability restriction</w:t>
        </w:r>
      </w:ins>
      <w:ins w:id="516" w:author="vivo(Boubacar)" w:date="2023-05-29T10:47:00Z">
        <w:r>
          <w:t>:</w:t>
        </w:r>
      </w:ins>
    </w:p>
    <w:p w14:paraId="6AC84CF3" w14:textId="094564D5" w:rsidR="00162BE3" w:rsidRDefault="00CB0F85">
      <w:pPr>
        <w:pStyle w:val="B2"/>
        <w:rPr>
          <w:ins w:id="517" w:author="vivo(Boubacar)" w:date="2023-05-29T13:39:00Z"/>
        </w:rPr>
      </w:pPr>
      <w:ins w:id="518" w:author="vivo(Boubacar)" w:date="2023-05-29T10:47:00Z">
        <w:r>
          <w:lastRenderedPageBreak/>
          <w:t>2&gt;</w:t>
        </w:r>
        <w:r>
          <w:tab/>
          <w:t xml:space="preserve">if the </w:t>
        </w:r>
        <w:r>
          <w:rPr>
            <w:rFonts w:eastAsia="宋体"/>
            <w:lang w:eastAsia="zh-CN"/>
          </w:rPr>
          <w:t xml:space="preserve">UE </w:t>
        </w:r>
      </w:ins>
      <w:ins w:id="519" w:author="vivo(Boubacar)" w:date="2023-05-29T10:54:00Z">
        <w:r>
          <w:rPr>
            <w:rFonts w:eastAsia="宋体"/>
            <w:lang w:eastAsia="zh-CN"/>
          </w:rPr>
          <w:t xml:space="preserve">has </w:t>
        </w:r>
      </w:ins>
      <w:ins w:id="520" w:author="vivo(Boubacar)" w:date="2023-05-30T12:37:00Z">
        <w:r>
          <w:rPr>
            <w:rFonts w:eastAsia="宋体"/>
            <w:lang w:eastAsia="zh-CN"/>
          </w:rPr>
          <w:t xml:space="preserve">a </w:t>
        </w:r>
      </w:ins>
      <w:ins w:id="521" w:author="vivo(Boubacar)" w:date="2023-05-29T10:54:00Z">
        <w:r>
          <w:rPr>
            <w:rFonts w:eastAsia="宋体"/>
            <w:lang w:eastAsia="zh-CN"/>
          </w:rPr>
          <w:t xml:space="preserve">preference </w:t>
        </w:r>
      </w:ins>
      <w:ins w:id="522" w:author="vivo(Boubacar)" w:date="2023-05-29T11:28:00Z">
        <w:r>
          <w:rPr>
            <w:rFonts w:eastAsia="宋体"/>
            <w:lang w:eastAsia="zh-CN"/>
          </w:rPr>
          <w:t>on the</w:t>
        </w:r>
      </w:ins>
      <w:ins w:id="523" w:author="vivo(Boubacar)" w:date="2023-05-29T11:27:00Z">
        <w:r>
          <w:rPr>
            <w:rFonts w:eastAsia="宋体"/>
            <w:lang w:eastAsia="zh-CN"/>
          </w:rPr>
          <w:t xml:space="preserve"> </w:t>
        </w:r>
      </w:ins>
      <w:ins w:id="524" w:author="vivo_P_R2#123" w:date="2023-09-07T10:19:00Z">
        <w:r w:rsidR="00C62DB5">
          <w:rPr>
            <w:lang w:eastAsia="zh-CN"/>
          </w:rPr>
          <w:t>temporary capability restriction</w:t>
        </w:r>
        <w:r w:rsidR="00C62DB5" w:rsidDel="00C62DB5">
          <w:t xml:space="preserve"> </w:t>
        </w:r>
      </w:ins>
      <w:ins w:id="525" w:author="vivo(Boubacar)" w:date="2023-05-29T13:39:00Z">
        <w:r>
          <w:t xml:space="preserve">and the UE did not transmit a </w:t>
        </w:r>
        <w:proofErr w:type="spellStart"/>
        <w:r>
          <w:rPr>
            <w:i/>
          </w:rPr>
          <w:t>UEAssistanceInformation</w:t>
        </w:r>
        <w:proofErr w:type="spellEnd"/>
        <w:r>
          <w:t xml:space="preserve"> message with </w:t>
        </w:r>
      </w:ins>
      <w:proofErr w:type="spellStart"/>
      <w:ins w:id="526" w:author="vivo_P_R2#123" w:date="2023-09-07T10:20:00Z">
        <w:r w:rsidR="00C62DB5" w:rsidRPr="00F87E2C">
          <w:rPr>
            <w:i/>
          </w:rPr>
          <w:t>musim-CapRestriction</w:t>
        </w:r>
      </w:ins>
      <w:proofErr w:type="spellEnd"/>
      <w:ins w:id="527" w:author="vivo(Boubacar)" w:date="2023-05-29T13:39:00Z">
        <w:r>
          <w:t xml:space="preserve"> since it was configured to provide MUSIM assistance information </w:t>
        </w:r>
        <w:r>
          <w:rPr>
            <w:rFonts w:eastAsia="等线"/>
            <w:lang w:eastAsia="zh-CN"/>
          </w:rPr>
          <w:t xml:space="preserve">for </w:t>
        </w:r>
      </w:ins>
      <w:ins w:id="528" w:author="vivo_P_R2#123" w:date="2023-09-07T10:19:00Z">
        <w:r w:rsidR="00C62DB5">
          <w:rPr>
            <w:lang w:eastAsia="zh-CN"/>
          </w:rPr>
          <w:t>temporary capability restriction</w:t>
        </w:r>
      </w:ins>
      <w:ins w:id="529" w:author="vivo(Boubacar)" w:date="2023-05-29T13:39:00Z">
        <w:r>
          <w:t>; or</w:t>
        </w:r>
      </w:ins>
    </w:p>
    <w:p w14:paraId="213CF34D" w14:textId="74413A71" w:rsidR="00162BE3" w:rsidRDefault="00CB0F85">
      <w:pPr>
        <w:pStyle w:val="B2"/>
        <w:rPr>
          <w:ins w:id="530" w:author="vivo(Boubacar)" w:date="2023-05-29T10:47:00Z"/>
        </w:rPr>
      </w:pPr>
      <w:ins w:id="531" w:author="vivo(Boubacar)" w:date="2023-05-29T13:41:00Z">
        <w:r>
          <w:t>2&gt;</w:t>
        </w:r>
        <w:r>
          <w:tab/>
          <w:t xml:space="preserve">if the current </w:t>
        </w:r>
      </w:ins>
      <w:proofErr w:type="spellStart"/>
      <w:ins w:id="532" w:author="vivo_P_R2#123" w:date="2023-09-07T10:25:00Z">
        <w:r w:rsidR="00C62DB5" w:rsidRPr="006A7E6F">
          <w:rPr>
            <w:i/>
          </w:rPr>
          <w:t>musim-CapRestriction</w:t>
        </w:r>
        <w:proofErr w:type="spellEnd"/>
        <w:r w:rsidR="00C62DB5">
          <w:t xml:space="preserve"> </w:t>
        </w:r>
      </w:ins>
      <w:ins w:id="533" w:author="vivo(Boubacar)" w:date="2023-05-29T13:41:00Z">
        <w:r>
          <w:t xml:space="preserve">is different from the one indicated in the last transmission of the </w:t>
        </w:r>
        <w:proofErr w:type="spellStart"/>
        <w:r>
          <w:rPr>
            <w:i/>
          </w:rPr>
          <w:t>UEAssistanceInformation</w:t>
        </w:r>
        <w:proofErr w:type="spellEnd"/>
        <w:r>
          <w:t xml:space="preserve"> message including </w:t>
        </w:r>
      </w:ins>
      <w:proofErr w:type="spellStart"/>
      <w:ins w:id="534" w:author="vivo_P_R2#123" w:date="2023-09-07T10:25:00Z">
        <w:r w:rsidR="00460021" w:rsidRPr="006A7E6F">
          <w:rPr>
            <w:i/>
          </w:rPr>
          <w:t>musim-CapRestriction</w:t>
        </w:r>
      </w:ins>
      <w:proofErr w:type="spellEnd"/>
      <w:ins w:id="535" w:author="vivo(Boubacar)" w:date="2023-05-29T13:41:00Z">
        <w:r>
          <w:t>:</w:t>
        </w:r>
      </w:ins>
    </w:p>
    <w:p w14:paraId="3A4EA677" w14:textId="056BF6FE" w:rsidR="00162BE3" w:rsidRDefault="00CB0F85">
      <w:pPr>
        <w:pStyle w:val="B3"/>
        <w:rPr>
          <w:ins w:id="536" w:author="vivo(Boubacar)" w:date="2023-05-29T13:51:00Z"/>
          <w:rFonts w:eastAsia="MS Mincho"/>
        </w:rPr>
      </w:pPr>
      <w:ins w:id="537" w:author="vivo(Boubacar)" w:date="2023-05-29T13:51: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w:t>
        </w:r>
      </w:ins>
      <w:ins w:id="538" w:author="vivo(Boubacar)" w:date="2023-06-07T10:43:00Z">
        <w:r>
          <w:rPr>
            <w:rFonts w:eastAsia="MS Mincho"/>
          </w:rPr>
          <w:t xml:space="preserve"> the</w:t>
        </w:r>
      </w:ins>
      <w:ins w:id="539" w:author="vivo(Boubacar)" w:date="2023-05-29T13:51:00Z">
        <w:r>
          <w:rPr>
            <w:rFonts w:eastAsia="MS Mincho"/>
          </w:rPr>
          <w:t xml:space="preserve"> </w:t>
        </w:r>
      </w:ins>
      <w:ins w:id="540" w:author="vivo(Boubacar)" w:date="2023-06-07T10:43:00Z">
        <w:r>
          <w:rPr>
            <w:rFonts w:eastAsia="MS Mincho"/>
          </w:rPr>
          <w:t xml:space="preserve">current </w:t>
        </w:r>
      </w:ins>
      <w:ins w:id="541" w:author="vivo(Boubacar)" w:date="2023-05-29T13:51:00Z">
        <w:r>
          <w:rPr>
            <w:rFonts w:eastAsia="MS Mincho"/>
          </w:rPr>
          <w:t>MUSIM assistance information</w:t>
        </w:r>
        <w:r>
          <w:rPr>
            <w:rFonts w:eastAsia="Malgun Gothic"/>
            <w:lang w:eastAsia="ko-KR"/>
          </w:rPr>
          <w:t xml:space="preserve"> for </w:t>
        </w:r>
      </w:ins>
      <w:ins w:id="542" w:author="vivo_P_R2#123" w:date="2023-09-07T10:26:00Z">
        <w:r w:rsidR="00460021">
          <w:rPr>
            <w:lang w:eastAsia="zh-CN"/>
          </w:rPr>
          <w:t>temporary capability restriction</w:t>
        </w:r>
      </w:ins>
      <w:ins w:id="543" w:author="vivo(Boubacar)" w:date="2023-05-29T13:51:00Z">
        <w:r>
          <w:rPr>
            <w:rFonts w:eastAsia="MS Mincho"/>
          </w:rPr>
          <w:t>;</w:t>
        </w:r>
      </w:ins>
    </w:p>
    <w:p w14:paraId="765506BB" w14:textId="2EFDD7E6" w:rsidR="00162BE3" w:rsidRPr="00E93D06" w:rsidRDefault="00F40FF5">
      <w:pPr>
        <w:pStyle w:val="NO"/>
        <w:rPr>
          <w:ins w:id="544" w:author="vivo(Boubacar)" w:date="2023-05-30T12:38:00Z"/>
        </w:rPr>
      </w:pPr>
      <w:del w:id="545" w:author="vivo_P_R2#123" w:date="2023-09-07T10:27:00Z">
        <w:r w:rsidDel="00460021">
          <w:delText>:</w:delText>
        </w:r>
      </w:del>
      <w:ins w:id="546" w:author="vivo(Boubacar)" w:date="2023-05-29T13:51:00Z">
        <w:r w:rsidR="00CB0F85" w:rsidRPr="00E93D06">
          <w:t>Editor note:</w:t>
        </w:r>
        <w:r w:rsidR="00CB0F85" w:rsidRPr="00E93D06">
          <w:tab/>
          <w:t xml:space="preserve">FFS whether prohibit timer is needed for the </w:t>
        </w:r>
        <w:proofErr w:type="spellStart"/>
        <w:r w:rsidR="00CB0F85" w:rsidRPr="00E93D06">
          <w:t>signaling</w:t>
        </w:r>
        <w:proofErr w:type="spellEnd"/>
        <w:r w:rsidR="00CB0F85" w:rsidRPr="00E93D06">
          <w:t xml:space="preserve"> of </w:t>
        </w:r>
      </w:ins>
      <w:ins w:id="547" w:author="vivo(Boubacar)" w:date="2023-05-29T13:53:00Z">
        <w:r w:rsidR="00CB0F85" w:rsidRPr="00E93D06">
          <w:rPr>
            <w:rFonts w:eastAsia="Malgun Gothic"/>
            <w:lang w:eastAsia="ko-KR"/>
          </w:rPr>
          <w:t xml:space="preserve">temporary </w:t>
        </w:r>
      </w:ins>
      <w:proofErr w:type="spellStart"/>
      <w:ins w:id="548" w:author="vivo_P_R2#123" w:date="2023-09-07T10:28:00Z">
        <w:r w:rsidR="00460021">
          <w:rPr>
            <w:lang w:eastAsia="zh-CN"/>
          </w:rPr>
          <w:t>temporary</w:t>
        </w:r>
        <w:proofErr w:type="spellEnd"/>
        <w:r w:rsidR="00460021">
          <w:rPr>
            <w:lang w:eastAsia="zh-CN"/>
          </w:rPr>
          <w:t xml:space="preserve"> capability restriction</w:t>
        </w:r>
      </w:ins>
      <w:ins w:id="549" w:author="vivo(Boubacar)" w:date="2023-05-29T13:51:00Z">
        <w:r w:rsidR="00CB0F85" w:rsidRPr="00E93D06">
          <w:t>.</w:t>
        </w:r>
      </w:ins>
    </w:p>
    <w:p w14:paraId="0E1C18E3" w14:textId="01382F66" w:rsidR="00162BE3" w:rsidRPr="00E93D06" w:rsidRDefault="00CB0F85">
      <w:pPr>
        <w:pStyle w:val="NO"/>
        <w:rPr>
          <w:ins w:id="550" w:author="vivo_P_RAN2#122" w:date="2023-06-28T09:21:00Z"/>
        </w:rPr>
      </w:pPr>
      <w:ins w:id="551" w:author="vivo_P_RAN2#122" w:date="2023-06-27T11:14:00Z">
        <w:r w:rsidRPr="00E93D06">
          <w:t>Editor note:</w:t>
        </w:r>
        <w:r w:rsidRPr="00E93D06">
          <w:tab/>
          <w:t>FFS whether one configuration to control all temporary capabilities update or introduce individual control for each temporary capability update.</w:t>
        </w:r>
      </w:ins>
    </w:p>
    <w:p w14:paraId="66F37DCD" w14:textId="3728B03D" w:rsidR="00162BE3" w:rsidRDefault="00CB0F85">
      <w:pPr>
        <w:pStyle w:val="B1"/>
      </w:pPr>
      <w:r>
        <w:t>&gt;</w:t>
      </w:r>
      <w:r>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52" w:name="_Toc131064633"/>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478"/>
      <w:bookmarkEnd w:id="552"/>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lastRenderedPageBreak/>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lastRenderedPageBreak/>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lastRenderedPageBreak/>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lastRenderedPageBreak/>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lastRenderedPageBreak/>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lastRenderedPageBreak/>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lastRenderedPageBreak/>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53" w:author="vivo(Boubacar)" w:date="2023-05-29T14:06:00Z"/>
        </w:rPr>
      </w:pPr>
      <w:bookmarkStart w:id="554" w:name="_Hlk146117583"/>
      <w:ins w:id="555" w:author="vivo(Boubacar)" w:date="2023-05-29T14:06:00Z">
        <w:r>
          <w:t>2&gt;</w:t>
        </w:r>
        <w:r>
          <w:tab/>
          <w:t xml:space="preserve">if UE </w:t>
        </w:r>
        <w:r>
          <w:rPr>
            <w:lang w:eastAsia="ko-KR"/>
          </w:rPr>
          <w:t xml:space="preserve">has a preference for </w:t>
        </w:r>
      </w:ins>
      <w:ins w:id="556" w:author="vivo(Boubacar)" w:date="2023-05-30T12:09:00Z">
        <w:r>
          <w:rPr>
            <w:lang w:eastAsia="ko-KR"/>
          </w:rPr>
          <w:t xml:space="preserve">MUSIM </w:t>
        </w:r>
      </w:ins>
      <w:ins w:id="557" w:author="vivo(Boubacar)" w:date="2023-05-29T14:06:00Z">
        <w:r>
          <w:rPr>
            <w:rFonts w:eastAsia="等线"/>
            <w:lang w:eastAsia="zh-CN"/>
          </w:rPr>
          <w:t>gap priority</w:t>
        </w:r>
        <w:r>
          <w:t>:</w:t>
        </w:r>
      </w:ins>
    </w:p>
    <w:p w14:paraId="542AD374" w14:textId="39D3E2AB" w:rsidR="00162BE3" w:rsidRDefault="00CB0F85">
      <w:pPr>
        <w:pStyle w:val="B3"/>
        <w:rPr>
          <w:ins w:id="558" w:author="vivo(Boubacar)" w:date="2023-05-29T14:06:00Z"/>
        </w:rPr>
      </w:pPr>
      <w:ins w:id="559" w:author="vivo(Boubacar)" w:date="2023-05-29T14:06:00Z">
        <w:r>
          <w:t>3&gt;</w:t>
        </w:r>
        <w:r>
          <w:tab/>
          <w:t xml:space="preserve">include the </w:t>
        </w:r>
      </w:ins>
      <w:ins w:id="560" w:author="vivo_P_RAN2#122" w:date="2023-06-28T13:35:00Z">
        <w:r w:rsidR="00CB45BE" w:rsidRPr="00CB45BE">
          <w:rPr>
            <w:i/>
          </w:rPr>
          <w:t>musim-GapPriorityPreferenceList</w:t>
        </w:r>
        <w:r w:rsidR="00CB45BE" w:rsidDel="00CB45BE">
          <w:rPr>
            <w:i/>
          </w:rPr>
          <w:t xml:space="preserve"> </w:t>
        </w:r>
      </w:ins>
      <w:ins w:id="561" w:author="vivo(Boubacar)" w:date="2023-05-29T14:06:00Z">
        <w:r>
          <w:t>the UE prefers to be configured;</w:t>
        </w:r>
      </w:ins>
    </w:p>
    <w:p w14:paraId="10F218E5" w14:textId="5B504DD2" w:rsidR="00162BE3" w:rsidRDefault="00CB0F85">
      <w:pPr>
        <w:pStyle w:val="B2"/>
        <w:rPr>
          <w:ins w:id="562" w:author="vivo(Boubacar)" w:date="2023-05-29T11:05:00Z"/>
        </w:rPr>
      </w:pPr>
      <w:ins w:id="563" w:author="vivo(Boubacar)" w:date="2023-05-29T11:05:00Z">
        <w:r>
          <w:t>2&gt;</w:t>
        </w:r>
        <w:r>
          <w:tab/>
          <w:t xml:space="preserve">if UE </w:t>
        </w:r>
        <w:proofErr w:type="gramStart"/>
        <w:r>
          <w:rPr>
            <w:lang w:eastAsia="ko-KR"/>
          </w:rPr>
          <w:t xml:space="preserve">has a preference </w:t>
        </w:r>
      </w:ins>
      <w:ins w:id="564" w:author="vivo(Boubacar)" w:date="2023-05-29T11:10:00Z">
        <w:r>
          <w:rPr>
            <w:lang w:eastAsia="ko-KR"/>
          </w:rPr>
          <w:t>for</w:t>
        </w:r>
        <w:proofErr w:type="gramEnd"/>
        <w:r>
          <w:rPr>
            <w:lang w:eastAsia="ko-KR"/>
          </w:rPr>
          <w:t xml:space="preserve"> </w:t>
        </w:r>
      </w:ins>
      <w:ins w:id="565" w:author="vivo_P_R2#123" w:date="2023-09-07T10:31:00Z">
        <w:r w:rsidR="00460021" w:rsidRPr="007B634F">
          <w:rPr>
            <w:lang w:eastAsia="ko-KR"/>
          </w:rPr>
          <w:t>temporary capability restriction</w:t>
        </w:r>
      </w:ins>
      <w:ins w:id="566" w:author="vivo(Boubacar)" w:date="2023-05-29T11:05:00Z">
        <w:r>
          <w:t>:</w:t>
        </w:r>
      </w:ins>
    </w:p>
    <w:p w14:paraId="65716874" w14:textId="1A2648DD" w:rsidR="00460021" w:rsidRDefault="00460021" w:rsidP="00460021">
      <w:pPr>
        <w:pStyle w:val="B3"/>
        <w:rPr>
          <w:ins w:id="567" w:author="vivo_P_R2#123" w:date="2023-09-07T10:32:00Z"/>
        </w:rPr>
      </w:pPr>
      <w:ins w:id="568" w:author="vivo_P_R2#123" w:date="2023-09-07T10:32:00Z">
        <w:r>
          <w:t>3&gt;</w:t>
        </w:r>
        <w:r>
          <w:tab/>
          <w:t xml:space="preserve">if UE </w:t>
        </w:r>
        <w:proofErr w:type="gramStart"/>
        <w:r>
          <w:rPr>
            <w:lang w:eastAsia="ko-KR"/>
          </w:rPr>
          <w:t>has a preference for</w:t>
        </w:r>
        <w:proofErr w:type="gramEnd"/>
        <w:r>
          <w:rPr>
            <w:lang w:eastAsia="ko-KR"/>
          </w:rPr>
          <w:t xml:space="preserve"> </w:t>
        </w:r>
        <w:r>
          <w:rPr>
            <w:rFonts w:eastAsia="等线" w:hint="eastAsia"/>
            <w:lang w:eastAsia="zh-CN"/>
          </w:rPr>
          <w:t>serving</w:t>
        </w:r>
        <w:r>
          <w:rPr>
            <w:rFonts w:eastAsia="等线"/>
            <w:lang w:eastAsia="zh-CN"/>
          </w:rPr>
          <w:t xml:space="preserve"> cell(s) </w:t>
        </w:r>
      </w:ins>
      <w:ins w:id="569" w:author="vivo_P_R2#123" w:date="2023-09-07T18:08:00Z">
        <w:r w:rsidR="00CC294F">
          <w:rPr>
            <w:rFonts w:eastAsia="等线"/>
            <w:lang w:eastAsia="zh-CN"/>
          </w:rPr>
          <w:t>and/</w:t>
        </w:r>
      </w:ins>
      <w:ins w:id="570" w:author="vivo_P_R2#123" w:date="2023-09-07T10:32:00Z">
        <w:r>
          <w:rPr>
            <w:rFonts w:eastAsia="等线"/>
            <w:lang w:eastAsia="zh-CN"/>
          </w:rPr>
          <w:t xml:space="preserve">or </w:t>
        </w:r>
      </w:ins>
      <w:ins w:id="571" w:author="vivo_P_R2#123" w:date="2023-09-07T18:09:00Z">
        <w:r w:rsidR="00CC294F">
          <w:rPr>
            <w:rFonts w:eastAsia="等线"/>
            <w:lang w:eastAsia="zh-CN"/>
          </w:rPr>
          <w:t>SCG</w:t>
        </w:r>
      </w:ins>
      <w:ins w:id="572" w:author="vivo_P_R2#123" w:date="2023-09-07T10:32:00Z">
        <w:r>
          <w:rPr>
            <w:rFonts w:eastAsia="等线"/>
            <w:lang w:eastAsia="zh-CN"/>
          </w:rPr>
          <w:t xml:space="preserve"> to release</w:t>
        </w:r>
        <w:r>
          <w:t>:</w:t>
        </w:r>
      </w:ins>
    </w:p>
    <w:p w14:paraId="4AC11942" w14:textId="0947D258" w:rsidR="00460021" w:rsidRDefault="00460021" w:rsidP="00460021">
      <w:pPr>
        <w:pStyle w:val="B4"/>
        <w:rPr>
          <w:ins w:id="573" w:author="vivo_P_R2#123" w:date="2023-09-07T10:32:00Z"/>
        </w:rPr>
      </w:pPr>
      <w:ins w:id="574" w:author="vivo_P_R2#123" w:date="2023-09-07T10:32:00Z">
        <w:r>
          <w:t>4&gt;</w:t>
        </w:r>
        <w:r>
          <w:tab/>
          <w:t xml:space="preserve">include the </w:t>
        </w:r>
        <w:proofErr w:type="spellStart"/>
        <w:r w:rsidRPr="00F40FF5">
          <w:rPr>
            <w:i/>
          </w:rPr>
          <w:t>musim</w:t>
        </w:r>
        <w:proofErr w:type="spellEnd"/>
        <w:r w:rsidRPr="00F40FF5">
          <w:rPr>
            <w:i/>
          </w:rPr>
          <w:t>-Cell</w:t>
        </w:r>
        <w:r>
          <w:rPr>
            <w:i/>
          </w:rPr>
          <w:t>-SCG-</w:t>
        </w:r>
        <w:proofErr w:type="spellStart"/>
        <w:r w:rsidRPr="00F40FF5">
          <w:rPr>
            <w:i/>
          </w:rPr>
          <w:t>ToRelease</w:t>
        </w:r>
        <w:proofErr w:type="spellEnd"/>
        <w:r>
          <w:t>;</w:t>
        </w:r>
      </w:ins>
    </w:p>
    <w:p w14:paraId="6CF2E120" w14:textId="44D950A9" w:rsidR="00460021" w:rsidRDefault="00460021" w:rsidP="00460021">
      <w:pPr>
        <w:pStyle w:val="B5"/>
        <w:rPr>
          <w:ins w:id="575" w:author="vivo_P_R2#123" w:date="2023-09-07T10:32:00Z"/>
        </w:rPr>
      </w:pPr>
      <w:ins w:id="576" w:author="vivo_P_R2#123" w:date="2023-09-07T10:32:00Z">
        <w:r>
          <w:t>5&gt;</w:t>
        </w:r>
        <w:r>
          <w:tab/>
          <w:t xml:space="preserve">set </w:t>
        </w:r>
        <w:r w:rsidRPr="00F40FF5">
          <w:rPr>
            <w:i/>
          </w:rPr>
          <w:t>musim-CellToRelease</w:t>
        </w:r>
        <w:r>
          <w:t xml:space="preserve"> to </w:t>
        </w:r>
      </w:ins>
      <w:ins w:id="577" w:author="vivo_P_R2#123" w:date="2023-09-07T18:11:00Z">
        <w:r w:rsidR="00CC294F">
          <w:t xml:space="preserve">include the serving cell(s) the UE prefers to be </w:t>
        </w:r>
        <w:proofErr w:type="gramStart"/>
        <w:r w:rsidR="00CC294F">
          <w:t>released</w:t>
        </w:r>
        <w:r w:rsidR="00CC294F" w:rsidDel="00CC294F">
          <w:rPr>
            <w:rStyle w:val="CommentReference"/>
          </w:rPr>
          <w:t xml:space="preserve"> </w:t>
        </w:r>
      </w:ins>
      <w:ins w:id="578" w:author="vivo_P_R2#123" w:date="2023-09-07T10:32:00Z">
        <w:r>
          <w:t>;</w:t>
        </w:r>
        <w:proofErr w:type="gramEnd"/>
      </w:ins>
    </w:p>
    <w:p w14:paraId="3CB374E6" w14:textId="77777777" w:rsidR="00460021" w:rsidRPr="002A5602" w:rsidRDefault="00460021" w:rsidP="00460021">
      <w:pPr>
        <w:pStyle w:val="B5"/>
        <w:rPr>
          <w:ins w:id="579" w:author="vivo_P_R2#123" w:date="2023-09-07T10:32:00Z"/>
        </w:rPr>
      </w:pPr>
      <w:ins w:id="580" w:author="vivo_P_R2#123" w:date="2023-09-07T10:32:00Z">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ins>
    </w:p>
    <w:p w14:paraId="4B98612A" w14:textId="77777777" w:rsidR="00460021" w:rsidRPr="00460021" w:rsidRDefault="00460021" w:rsidP="00460021">
      <w:pPr>
        <w:pStyle w:val="B3"/>
        <w:rPr>
          <w:ins w:id="581" w:author="vivo_P_R2#123" w:date="2023-09-07T10:32:00Z"/>
          <w:rStyle w:val="B3Car"/>
        </w:rPr>
      </w:pPr>
      <w:ins w:id="582" w:author="vivo_P_R2#123" w:date="2023-09-07T10:32:00Z">
        <w:r w:rsidRPr="00460021">
          <w:rPr>
            <w:rStyle w:val="B3Car"/>
          </w:rPr>
          <w:t>3&gt;</w:t>
        </w:r>
        <w:r w:rsidRPr="00460021">
          <w:rPr>
            <w:rStyle w:val="B3Car"/>
          </w:rPr>
          <w:tab/>
          <w:t>if UE has a preference to indicate the affected capabilities for the serving cells:</w:t>
        </w:r>
      </w:ins>
    </w:p>
    <w:p w14:paraId="2FD45848" w14:textId="5EFDCBA4" w:rsidR="00460021" w:rsidRPr="00797355" w:rsidRDefault="00460021" w:rsidP="00460021">
      <w:pPr>
        <w:pStyle w:val="B4"/>
        <w:rPr>
          <w:ins w:id="583" w:author="vivo_P_R2#123" w:date="2023-09-07T10:32:00Z"/>
        </w:rPr>
      </w:pPr>
      <w:ins w:id="584" w:author="vivo_P_R2#123" w:date="2023-09-07T10:32:00Z">
        <w:r w:rsidRPr="00797355">
          <w:t>4&gt;</w:t>
        </w:r>
        <w:r w:rsidRPr="00797355">
          <w:tab/>
          <w:t xml:space="preserve">include the </w:t>
        </w:r>
        <w:r w:rsidRPr="002A5602">
          <w:rPr>
            <w:i/>
          </w:rPr>
          <w:t>musim-CellToAffectList</w:t>
        </w:r>
        <w:r w:rsidRPr="00797355">
          <w:t xml:space="preserve"> the UE prefers </w:t>
        </w:r>
      </w:ins>
      <w:ins w:id="585" w:author="vivo_Pre_R2#123b" w:date="2023-09-19T16:35:00Z">
        <w:r w:rsidR="007B634F">
          <w:t xml:space="preserve">not </w:t>
        </w:r>
      </w:ins>
      <w:ins w:id="586" w:author="vivo_P_R2#123" w:date="2023-09-07T10:32:00Z">
        <w:r w:rsidRPr="00797355">
          <w:t>to be configured;</w:t>
        </w:r>
      </w:ins>
    </w:p>
    <w:p w14:paraId="004B9BB3" w14:textId="46F7942C" w:rsidR="00460021" w:rsidRPr="002A5602" w:rsidRDefault="00460021" w:rsidP="00460021">
      <w:pPr>
        <w:pStyle w:val="B5"/>
        <w:rPr>
          <w:ins w:id="587" w:author="vivo_P_R2#123" w:date="2023-09-07T10:32:00Z"/>
        </w:rPr>
      </w:pPr>
      <w:ins w:id="588" w:author="vivo_P_R2#123" w:date="2023-09-07T10:32:00Z">
        <w:r w:rsidRPr="002A5602">
          <w:t>5&gt;</w:t>
        </w:r>
        <w:r w:rsidRPr="002A5602">
          <w:tab/>
          <w:t xml:space="preserve">include the </w:t>
        </w:r>
        <w:r w:rsidRPr="006D264B">
          <w:rPr>
            <w:i/>
          </w:rPr>
          <w:t>musim-ServCellIndex</w:t>
        </w:r>
        <w:r w:rsidRPr="002A5602">
          <w:t xml:space="preserve"> and the </w:t>
        </w:r>
        <w:r w:rsidRPr="002A5602">
          <w:rPr>
            <w:i/>
          </w:rPr>
          <w:t>musim-MIMO-Layers</w:t>
        </w:r>
      </w:ins>
      <w:ins w:id="589" w:author="vivo_P_R2#123" w:date="2023-09-07T18:42:00Z">
        <w:r w:rsidR="00C2150D">
          <w:rPr>
            <w:i/>
          </w:rPr>
          <w:t>-DL</w:t>
        </w:r>
      </w:ins>
      <w:ins w:id="590" w:author="vivo_P_R2#123" w:date="2023-09-07T10:32:00Z">
        <w:r w:rsidRPr="002A5602">
          <w:t xml:space="preserve">/ </w:t>
        </w:r>
        <w:r w:rsidRPr="002A5602">
          <w:rPr>
            <w:i/>
          </w:rPr>
          <w:t>musim-MIMO-Layers</w:t>
        </w:r>
      </w:ins>
      <w:ins w:id="591" w:author="vivo_P_R2#123" w:date="2023-09-07T18:42:00Z">
        <w:r w:rsidR="00620898">
          <w:rPr>
            <w:i/>
          </w:rPr>
          <w:t>-UL</w:t>
        </w:r>
      </w:ins>
      <w:ins w:id="592" w:author="vivo_P_R2#123" w:date="2023-09-07T10:32:00Z">
        <w:r w:rsidRPr="002A5602">
          <w:t xml:space="preserve"> for the corresponding serving cell with capability affected </w:t>
        </w:r>
      </w:ins>
    </w:p>
    <w:p w14:paraId="10E160AE" w14:textId="77777777" w:rsidR="007D3BBD" w:rsidRPr="007D3BBD" w:rsidRDefault="007D3BBD" w:rsidP="007D3BBD">
      <w:pPr>
        <w:pStyle w:val="B3"/>
        <w:rPr>
          <w:ins w:id="593" w:author="vivo_Pre_R2#123b" w:date="2023-09-26T14:31:00Z"/>
          <w:rFonts w:eastAsia="等线"/>
          <w:i/>
        </w:rPr>
      </w:pPr>
      <w:ins w:id="594" w:author="vivo_Pre_R2#123b" w:date="2023-09-26T14:31:00Z">
        <w:r w:rsidRPr="007D3BBD">
          <w:t>3&gt;if UE has a preference to indicate the constrained</w:t>
        </w:r>
        <w:r w:rsidRPr="007D3BBD">
          <w:rPr>
            <w:rFonts w:hint="eastAsia"/>
          </w:rPr>
          <w:t xml:space="preserve"> </w:t>
        </w:r>
        <w:r w:rsidRPr="007D3BBD">
          <w:t>b</w:t>
        </w:r>
        <w:r w:rsidRPr="007D3BBD">
          <w:rPr>
            <w:rFonts w:hint="eastAsia"/>
          </w:rPr>
          <w:t xml:space="preserve">and </w:t>
        </w:r>
        <w:r w:rsidRPr="007D3BBD">
          <w:t>co</w:t>
        </w:r>
        <w:r w:rsidRPr="007D3BBD">
          <w:rPr>
            <w:rFonts w:hint="eastAsia"/>
          </w:rPr>
          <w:t>mbinations</w:t>
        </w:r>
        <w:r w:rsidRPr="007D3BBD">
          <w:t xml:space="preserve"> and if there is at least one </w:t>
        </w:r>
        <w:r w:rsidRPr="007D3BBD">
          <w:rPr>
            <w:rFonts w:hint="eastAsia"/>
          </w:rPr>
          <w:t xml:space="preserve">constrained </w:t>
        </w:r>
        <w:r w:rsidRPr="007D3BBD">
          <w:t xml:space="preserve">band combination comprising of at least one band that is indicated in </w:t>
        </w:r>
        <w:proofErr w:type="spellStart"/>
        <w:r w:rsidRPr="007D3BBD">
          <w:rPr>
            <w:rFonts w:eastAsia="等线"/>
            <w:i/>
          </w:rPr>
          <w:t>musim-candidateBandList</w:t>
        </w:r>
        <w:proofErr w:type="spellEnd"/>
        <w:r w:rsidRPr="007D3BBD">
          <w:rPr>
            <w:rFonts w:eastAsia="等线"/>
          </w:rPr>
          <w:t>:</w:t>
        </w:r>
      </w:ins>
    </w:p>
    <w:p w14:paraId="3146A9F3" w14:textId="77777777" w:rsidR="007D3BBD" w:rsidRPr="007D3BBD" w:rsidRDefault="007D3BBD" w:rsidP="007D3BBD">
      <w:pPr>
        <w:pStyle w:val="B4"/>
        <w:rPr>
          <w:ins w:id="595" w:author="vivo_Pre_R2#123b" w:date="2023-09-26T14:31:00Z"/>
          <w:rStyle w:val="15"/>
          <w:rFonts w:ascii="Times New Roman" w:eastAsia="宋体" w:hAnsi="Times New Roman" w:cs="Times New Roman"/>
          <w:i/>
          <w:color w:val="auto"/>
          <w:u w:val="none"/>
        </w:rPr>
      </w:pPr>
      <w:ins w:id="596" w:author="vivo_Pre_R2#123b" w:date="2023-09-26T14:31:00Z">
        <w:r w:rsidRPr="007D3BBD">
          <w:rPr>
            <w:rStyle w:val="15"/>
            <w:rFonts w:ascii="Times New Roman" w:eastAsia="宋体" w:hAnsi="Times New Roman" w:cs="Times New Roman"/>
            <w:color w:val="auto"/>
            <w:u w:val="none"/>
          </w:rPr>
          <w:t xml:space="preserve">4&gt; include the </w:t>
        </w:r>
        <w:proofErr w:type="spellStart"/>
        <w:r w:rsidRPr="007D3BBD">
          <w:rPr>
            <w:rStyle w:val="15"/>
            <w:rFonts w:ascii="Times New Roman" w:eastAsia="宋体" w:hAnsi="Times New Roman" w:cs="Times New Roman"/>
            <w:i/>
            <w:color w:val="auto"/>
            <w:u w:val="none"/>
          </w:rPr>
          <w:t>musim-ConstrainedBandCombList</w:t>
        </w:r>
        <w:proofErr w:type="spellEnd"/>
        <w:r w:rsidRPr="007D3BBD">
          <w:rPr>
            <w:rStyle w:val="15"/>
            <w:rFonts w:ascii="Times New Roman" w:eastAsia="宋体" w:hAnsi="Times New Roman" w:cs="Times New Roman"/>
            <w:color w:val="auto"/>
            <w:u w:val="none"/>
          </w:rPr>
          <w:t xml:space="preserve"> the UE prefer to be configured;</w:t>
        </w:r>
      </w:ins>
    </w:p>
    <w:p w14:paraId="7EF289FB" w14:textId="77777777" w:rsidR="007D3BBD" w:rsidRPr="007D3BBD" w:rsidRDefault="007D3BBD" w:rsidP="007D3BBD">
      <w:pPr>
        <w:pStyle w:val="B5"/>
        <w:rPr>
          <w:ins w:id="597" w:author="vivo_Pre_R2#123b" w:date="2023-09-26T14:31:00Z"/>
        </w:rPr>
      </w:pPr>
      <w:ins w:id="598" w:author="vivo_Pre_R2#123b" w:date="2023-09-26T14:31:00Z">
        <w:r w:rsidRPr="007D3BBD">
          <w:t>&gt;5 include the</w:t>
        </w:r>
        <w:r w:rsidRPr="007D3BBD">
          <w:rPr>
            <w:i/>
            <w:iCs/>
          </w:rPr>
          <w:t xml:space="preserve"> </w:t>
        </w:r>
        <w:proofErr w:type="spellStart"/>
        <w:r w:rsidRPr="007D3BBD">
          <w:rPr>
            <w:i/>
            <w:iCs/>
          </w:rPr>
          <w:t>musim-BandCombinationIn</w:t>
        </w:r>
        <w:r w:rsidRPr="007D3BBD">
          <w:rPr>
            <w:rFonts w:eastAsiaTheme="minorEastAsia"/>
            <w:i/>
            <w:iCs/>
          </w:rPr>
          <w:t>fo</w:t>
        </w:r>
        <w:proofErr w:type="spellEnd"/>
        <w:r w:rsidRPr="007D3BBD">
          <w:rPr>
            <w:i/>
            <w:iCs/>
          </w:rPr>
          <w:t xml:space="preserve"> </w:t>
        </w:r>
        <w:r w:rsidRPr="007D3BBD">
          <w:t xml:space="preserve">for each </w:t>
        </w:r>
        <w:r w:rsidRPr="007D3BBD">
          <w:rPr>
            <w:rStyle w:val="15"/>
            <w:rFonts w:ascii="Times New Roman" w:eastAsia="宋体" w:hAnsi="Times New Roman" w:cs="Times New Roman"/>
            <w:color w:val="auto"/>
            <w:u w:val="none"/>
          </w:rPr>
          <w:t>constrained</w:t>
        </w:r>
        <w:r w:rsidRPr="007D3BBD">
          <w:rPr>
            <w:rStyle w:val="15"/>
            <w:rFonts w:ascii="Times New Roman" w:eastAsia="宋体" w:hAnsi="Times New Roman" w:cs="Times New Roman"/>
            <w:color w:val="auto"/>
          </w:rPr>
          <w:t xml:space="preserve"> </w:t>
        </w:r>
        <w:r w:rsidRPr="007D3BBD">
          <w:t xml:space="preserve">band combination; </w:t>
        </w:r>
      </w:ins>
    </w:p>
    <w:p w14:paraId="39A45B4E" w14:textId="77777777" w:rsidR="007D3BBD" w:rsidRPr="007D3BBD" w:rsidRDefault="007D3BBD" w:rsidP="007D3BBD">
      <w:pPr>
        <w:pStyle w:val="B5"/>
        <w:ind w:left="1418" w:firstLine="0"/>
        <w:rPr>
          <w:ins w:id="599" w:author="vivo_Pre_R2#123b" w:date="2023-09-26T14:31:00Z"/>
        </w:rPr>
      </w:pPr>
      <w:ins w:id="600" w:author="vivo_Pre_R2#123b" w:date="2023-09-26T14:31:00Z">
        <w:r w:rsidRPr="007D3BBD">
          <w:t xml:space="preserve">&gt;5 if there is at least one band indicated in the </w:t>
        </w:r>
        <w:proofErr w:type="spellStart"/>
        <w:r w:rsidRPr="007D3BBD">
          <w:rPr>
            <w:i/>
            <w:iCs/>
          </w:rPr>
          <w:t>musim-candidateBandList</w:t>
        </w:r>
        <w:proofErr w:type="spellEnd"/>
        <w:r w:rsidRPr="007D3BBD">
          <w:rPr>
            <w:i/>
            <w:iCs/>
          </w:rPr>
          <w:t xml:space="preserve"> </w:t>
        </w:r>
        <w:r w:rsidRPr="007D3BBD">
          <w:t xml:space="preserve">is forbidden for a </w:t>
        </w:r>
        <w:r w:rsidRPr="007D3BBD">
          <w:rPr>
            <w:rStyle w:val="15"/>
            <w:rFonts w:ascii="Times New Roman" w:eastAsia="宋体" w:hAnsi="Times New Roman" w:cs="Times New Roman"/>
            <w:color w:val="auto"/>
            <w:u w:val="none"/>
          </w:rPr>
          <w:t>constrained</w:t>
        </w:r>
        <w:r w:rsidRPr="007D3BBD">
          <w:rPr>
            <w:rStyle w:val="15"/>
            <w:rFonts w:ascii="Times New Roman" w:eastAsia="宋体" w:hAnsi="Times New Roman" w:cs="Times New Roman"/>
            <w:color w:val="auto"/>
          </w:rPr>
          <w:t xml:space="preserve"> </w:t>
        </w:r>
        <w:r w:rsidRPr="007D3BBD">
          <w:t xml:space="preserve">band combination; </w:t>
        </w:r>
      </w:ins>
    </w:p>
    <w:p w14:paraId="714F9DF8" w14:textId="77777777" w:rsidR="007D3BBD" w:rsidRPr="007D3BBD" w:rsidRDefault="007D3BBD" w:rsidP="007D3BBD">
      <w:pPr>
        <w:pStyle w:val="B6"/>
        <w:rPr>
          <w:ins w:id="601" w:author="vivo_Pre_R2#123b" w:date="2023-09-26T14:31:00Z"/>
        </w:rPr>
      </w:pPr>
      <w:ins w:id="602" w:author="vivo_Pre_R2#123b" w:date="2023-09-26T14:31:00Z">
        <w:r w:rsidRPr="007D3BBD">
          <w:t xml:space="preserve">6&gt; include the </w:t>
        </w:r>
        <w:proofErr w:type="spellStart"/>
        <w:r w:rsidRPr="007D3BBD">
          <w:t>musim</w:t>
        </w:r>
        <w:r w:rsidRPr="007D3BBD">
          <w:rPr>
            <w:i/>
            <w:iCs/>
          </w:rPr>
          <w:t>-BandToForbiddenList</w:t>
        </w:r>
        <w:proofErr w:type="spellEnd"/>
        <w:r w:rsidRPr="007D3BBD">
          <w:rPr>
            <w:i/>
            <w:iCs/>
          </w:rPr>
          <w:t xml:space="preserve"> </w:t>
        </w:r>
        <w:r w:rsidRPr="007D3BBD">
          <w:t xml:space="preserve">with the forbidden bands that indicated in </w:t>
        </w:r>
        <w:proofErr w:type="spellStart"/>
        <w:r w:rsidRPr="007D3BBD">
          <w:rPr>
            <w:i/>
          </w:rPr>
          <w:t>musim-candidateBandList</w:t>
        </w:r>
        <w:proofErr w:type="spellEnd"/>
        <w:r w:rsidRPr="007D3BBD">
          <w:t xml:space="preserve"> for the </w:t>
        </w:r>
        <w:r w:rsidRPr="007D3BBD">
          <w:rPr>
            <w:rStyle w:val="15"/>
            <w:rFonts w:ascii="Times New Roman" w:eastAsia="宋体" w:hAnsi="Times New Roman" w:cs="Times New Roman"/>
            <w:color w:val="auto"/>
            <w:u w:val="none"/>
          </w:rPr>
          <w:t>constrained</w:t>
        </w:r>
        <w:r w:rsidRPr="007D3BBD">
          <w:rPr>
            <w:rStyle w:val="15"/>
            <w:rFonts w:ascii="Times New Roman" w:eastAsia="宋体" w:hAnsi="Times New Roman" w:cs="Times New Roman"/>
          </w:rPr>
          <w:t xml:space="preserve"> </w:t>
        </w:r>
        <w:r w:rsidRPr="007D3BBD">
          <w:t>band combination;</w:t>
        </w:r>
      </w:ins>
    </w:p>
    <w:p w14:paraId="166C1CBF" w14:textId="77777777" w:rsidR="007D3BBD" w:rsidRPr="007D3BBD" w:rsidRDefault="007D3BBD" w:rsidP="007D3BBD">
      <w:pPr>
        <w:pStyle w:val="B5"/>
        <w:rPr>
          <w:ins w:id="603" w:author="vivo_Pre_R2#123b" w:date="2023-09-26T14:31:00Z"/>
        </w:rPr>
      </w:pPr>
      <w:ins w:id="604" w:author="vivo_Pre_R2#123b" w:date="2023-09-26T14:31:00Z">
        <w:r w:rsidRPr="007D3BBD">
          <w:t xml:space="preserve">5&gt; if there is at least one band indicated in the </w:t>
        </w:r>
        <w:proofErr w:type="spellStart"/>
        <w:r w:rsidRPr="007D3BBD">
          <w:rPr>
            <w:i/>
            <w:iCs/>
          </w:rPr>
          <w:t>musim-candidateBandList</w:t>
        </w:r>
        <w:proofErr w:type="spellEnd"/>
        <w:r w:rsidRPr="007D3BBD">
          <w:rPr>
            <w:i/>
            <w:iCs/>
          </w:rPr>
          <w:t xml:space="preserve"> </w:t>
        </w:r>
        <w:r w:rsidRPr="007D3BBD">
          <w:t xml:space="preserve">is affected for a </w:t>
        </w:r>
        <w:r w:rsidRPr="007D3BBD">
          <w:rPr>
            <w:rStyle w:val="15"/>
            <w:rFonts w:ascii="Times New Roman" w:eastAsia="宋体" w:hAnsi="Times New Roman" w:cs="Times New Roman"/>
            <w:color w:val="auto"/>
            <w:u w:val="none"/>
          </w:rPr>
          <w:t xml:space="preserve">constrained </w:t>
        </w:r>
        <w:r w:rsidRPr="007D3BBD">
          <w:t xml:space="preserve">band combination. </w:t>
        </w:r>
      </w:ins>
    </w:p>
    <w:p w14:paraId="4C97835C" w14:textId="77777777" w:rsidR="007D3BBD" w:rsidRPr="007D3BBD" w:rsidRDefault="007D3BBD" w:rsidP="007D3BBD">
      <w:pPr>
        <w:pStyle w:val="B6"/>
        <w:rPr>
          <w:ins w:id="605" w:author="vivo_Pre_R2#123b" w:date="2023-09-26T14:31:00Z"/>
          <w:rFonts w:eastAsiaTheme="minorEastAsia"/>
        </w:rPr>
      </w:pPr>
      <w:ins w:id="606" w:author="vivo_Pre_R2#123b" w:date="2023-09-26T14:31:00Z">
        <w:r w:rsidRPr="007D3BBD">
          <w:t xml:space="preserve"> 6&gt; include the </w:t>
        </w:r>
        <w:proofErr w:type="spellStart"/>
        <w:r w:rsidRPr="007D3BBD">
          <w:rPr>
            <w:i/>
          </w:rPr>
          <w:t>musim-BandToAffectList</w:t>
        </w:r>
        <w:proofErr w:type="spellEnd"/>
        <w:r w:rsidRPr="007D3BBD">
          <w:t xml:space="preserve"> for the bands that indicated in </w:t>
        </w:r>
        <w:proofErr w:type="spellStart"/>
        <w:r w:rsidRPr="007D3BBD">
          <w:t>musim-candidateBandList</w:t>
        </w:r>
        <w:proofErr w:type="spellEnd"/>
        <w:r w:rsidRPr="007D3BBD">
          <w:t xml:space="preserve"> with affected capability together for the </w:t>
        </w:r>
        <w:r w:rsidRPr="007D3BBD">
          <w:rPr>
            <w:rStyle w:val="15"/>
            <w:rFonts w:ascii="Times New Roman" w:eastAsia="宋体" w:hAnsi="Times New Roman" w:cs="Times New Roman"/>
            <w:color w:val="auto"/>
            <w:u w:val="none"/>
          </w:rPr>
          <w:t>constrained</w:t>
        </w:r>
        <w:r w:rsidRPr="007D3BBD">
          <w:rPr>
            <w:rStyle w:val="15"/>
            <w:rFonts w:ascii="Times New Roman" w:eastAsia="宋体" w:hAnsi="Times New Roman" w:cs="Times New Roman"/>
          </w:rPr>
          <w:t xml:space="preserve"> </w:t>
        </w:r>
        <w:r w:rsidRPr="007D3BBD">
          <w:t>band combination;</w:t>
        </w:r>
      </w:ins>
    </w:p>
    <w:p w14:paraId="7B908FE8" w14:textId="77777777" w:rsidR="007D3BBD" w:rsidRDefault="007D3BBD" w:rsidP="007D3BBD">
      <w:pPr>
        <w:pStyle w:val="NO"/>
        <w:rPr>
          <w:ins w:id="607" w:author="vivo_Pre_R2#123b" w:date="2023-09-26T14:33:00Z"/>
          <w:lang w:val="en-US"/>
        </w:rPr>
      </w:pPr>
      <w:ins w:id="608" w:author="vivo_Pre_R2#123b" w:date="2023-09-26T14:33:00Z">
        <w:r w:rsidRPr="00133242">
          <w:rPr>
            <w:lang w:val="en-US"/>
          </w:rPr>
          <w:t xml:space="preserve">Editor’s note: </w:t>
        </w:r>
        <w:r>
          <w:rPr>
            <w:lang w:val="en-US"/>
          </w:rPr>
          <w:t xml:space="preserve">Detailed signaling on how </w:t>
        </w:r>
        <w:r w:rsidRPr="00313A9C">
          <w:rPr>
            <w:lang w:val="en-US"/>
          </w:rPr>
          <w:t xml:space="preserve">UE can indicate impacted </w:t>
        </w:r>
        <w:proofErr w:type="spellStart"/>
        <w:r w:rsidRPr="00301C47">
          <w:rPr>
            <w:i/>
            <w:lang w:val="en-US"/>
          </w:rPr>
          <w:t>musim</w:t>
        </w:r>
        <w:r w:rsidRPr="00301C47">
          <w:rPr>
            <w:lang w:val="en-US"/>
          </w:rPr>
          <w:t>-</w:t>
        </w:r>
        <w:r w:rsidRPr="00301C47">
          <w:rPr>
            <w:i/>
            <w:lang w:val="en-US"/>
          </w:rPr>
          <w:t>BandCombinationIn</w:t>
        </w:r>
        <w:r>
          <w:rPr>
            <w:i/>
            <w:lang w:val="en-US"/>
          </w:rPr>
          <w:t>fo</w:t>
        </w:r>
        <w:proofErr w:type="spellEnd"/>
        <w:r w:rsidRPr="00301C47">
          <w:rPr>
            <w:lang w:val="en-US"/>
          </w:rPr>
          <w:t xml:space="preserve"> </w:t>
        </w:r>
        <w:r w:rsidRPr="00313A9C">
          <w:rPr>
            <w:lang w:val="en-US"/>
          </w:rPr>
          <w:t>for the proactive reporting is FFS.</w:t>
        </w:r>
      </w:ins>
    </w:p>
    <w:p w14:paraId="23F494DD" w14:textId="77777777" w:rsidR="007D3BBD" w:rsidRPr="007D3BBD" w:rsidRDefault="007D3BBD" w:rsidP="007D3BBD">
      <w:pPr>
        <w:pStyle w:val="NO"/>
        <w:rPr>
          <w:ins w:id="609" w:author="vivo_Pre_R2#123b" w:date="2023-09-26T14:33:00Z"/>
          <w:i/>
        </w:rPr>
      </w:pPr>
      <w:ins w:id="610" w:author="vivo_Pre_R2#123b" w:date="2023-09-26T14:33:00Z">
        <w:r w:rsidRPr="007D3BBD">
          <w:rPr>
            <w:rFonts w:hint="eastAsia"/>
          </w:rPr>
          <w:t xml:space="preserve">Editor’s note: Detail on the </w:t>
        </w:r>
        <w:proofErr w:type="spellStart"/>
        <w:r w:rsidRPr="007D3BBD">
          <w:rPr>
            <w:rFonts w:hint="eastAsia"/>
            <w:i/>
          </w:rPr>
          <w:t>musim-candidateBandList</w:t>
        </w:r>
        <w:proofErr w:type="spellEnd"/>
        <w:r w:rsidRPr="007D3BBD">
          <w:rPr>
            <w:rFonts w:hint="eastAsia"/>
          </w:rPr>
          <w:t xml:space="preserve"> is FFS. E.g. define a new </w:t>
        </w:r>
        <w:proofErr w:type="spellStart"/>
        <w:r w:rsidRPr="007D3BBD">
          <w:rPr>
            <w:rFonts w:hint="eastAsia"/>
            <w:i/>
          </w:rPr>
          <w:t>musim-candidateBandList</w:t>
        </w:r>
        <w:proofErr w:type="spellEnd"/>
        <w:r w:rsidRPr="007D3BBD">
          <w:rPr>
            <w:rFonts w:hint="eastAsia"/>
          </w:rPr>
          <w:t xml:space="preserve"> or reuse </w:t>
        </w:r>
        <w:proofErr w:type="spellStart"/>
        <w:r w:rsidRPr="007D3BBD">
          <w:rPr>
            <w:rFonts w:hint="eastAsia"/>
            <w:i/>
          </w:rPr>
          <w:t>frequencyBandListFilter</w:t>
        </w:r>
        <w:proofErr w:type="spellEnd"/>
        <w:r w:rsidRPr="007D3BBD">
          <w:rPr>
            <w:rFonts w:hint="eastAsia"/>
          </w:rPr>
          <w:t xml:space="preserve"> in the </w:t>
        </w:r>
        <w:proofErr w:type="spellStart"/>
        <w:r w:rsidRPr="007D3BBD">
          <w:rPr>
            <w:rFonts w:hint="eastAsia"/>
            <w:i/>
          </w:rPr>
          <w:t>UECapabilityEnquiry</w:t>
        </w:r>
        <w:proofErr w:type="spellEnd"/>
      </w:ins>
    </w:p>
    <w:p w14:paraId="0CB2523C" w14:textId="6158689B" w:rsidR="004D044C" w:rsidRDefault="004D044C" w:rsidP="007D3BBD">
      <w:pPr>
        <w:pStyle w:val="NO"/>
        <w:rPr>
          <w:ins w:id="611" w:author="ZTE(Wenting）" w:date="2023-09-06T17:18:00Z"/>
        </w:rPr>
      </w:pPr>
      <w:ins w:id="612" w:author="ZTE(Wenting）" w:date="2023-09-06T17:18:00Z">
        <w:r w:rsidRPr="00460021">
          <w:lastRenderedPageBreak/>
          <w:t xml:space="preserve">Editor’s note: The UL/DL MIMO layer and/or the UL/DL supported bandwidth restriction (if supported) shall work for the </w:t>
        </w:r>
        <w:r w:rsidRPr="00460021">
          <w:rPr>
            <w:i/>
          </w:rPr>
          <w:t>MUSIM-</w:t>
        </w:r>
      </w:ins>
      <w:proofErr w:type="spellStart"/>
      <w:ins w:id="613" w:author="vivo_Pre_R2#123b" w:date="2023-09-26T14:36:00Z">
        <w:r w:rsidR="007D3BBD">
          <w:rPr>
            <w:i/>
          </w:rPr>
          <w:t>BandToAffect</w:t>
        </w:r>
      </w:ins>
      <w:proofErr w:type="spellEnd"/>
      <w:ins w:id="614" w:author="ZTE(Wenting）" w:date="2023-09-06T17:18:00Z">
        <w:del w:id="615" w:author="vivo_Pre_R2#123b" w:date="2023-09-26T14:36:00Z">
          <w:r w:rsidRPr="00460021" w:rsidDel="007D3BBD">
            <w:rPr>
              <w:i/>
            </w:rPr>
            <w:delText>FreqToAffect</w:delText>
          </w:r>
        </w:del>
        <w:r w:rsidRPr="00460021">
          <w:t>, and the granularity is FFS</w:t>
        </w:r>
      </w:ins>
      <w:ins w:id="616" w:author="vivo_Pre_R2#123b" w:date="2023-09-26T14:36:00Z">
        <w:r w:rsidR="007D3BBD">
          <w:t xml:space="preserve">. </w:t>
        </w:r>
      </w:ins>
      <w:ins w:id="617" w:author="vivo_Pre_R2#123b" w:date="2023-09-26T14:37:00Z">
        <w:r w:rsidR="007D3BBD" w:rsidRPr="004C36E9">
          <w:rPr>
            <w:rFonts w:hint="eastAsia"/>
            <w:lang w:val="en-US"/>
          </w:rPr>
          <w:t>FFS</w:t>
        </w:r>
        <w:r w:rsidR="007D3BBD" w:rsidRPr="004C36E9">
          <w:rPr>
            <w:lang w:val="en-US"/>
          </w:rPr>
          <w:t xml:space="preserve"> </w:t>
        </w:r>
        <w:r w:rsidR="007D3BBD" w:rsidRPr="00B14B67">
          <w:rPr>
            <w:lang w:val="en-US"/>
          </w:rPr>
          <w:t>restricted (lower) capabilities (e.g. with lower MIMO layer).</w:t>
        </w:r>
      </w:ins>
    </w:p>
    <w:p w14:paraId="31D9D44D" w14:textId="77777777" w:rsidR="004D044C" w:rsidRPr="004D044C" w:rsidRDefault="004D044C">
      <w:pPr>
        <w:pStyle w:val="B1"/>
        <w:rPr>
          <w:ins w:id="618" w:author="ZTE(Wenting）" w:date="2023-09-06T17:18:00Z"/>
          <w:rFonts w:eastAsia="宋体"/>
          <w:snapToGrid w:val="0"/>
        </w:rPr>
      </w:pPr>
    </w:p>
    <w:bookmarkEnd w:id="554"/>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lastRenderedPageBreak/>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lastRenderedPageBreak/>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73860726" w14:textId="77777777" w:rsidR="00162BE3" w:rsidRDefault="00162BE3"/>
    <w:p w14:paraId="77CD3882" w14:textId="77777777" w:rsidR="00162BE3" w:rsidRDefault="00CB0F85">
      <w:pPr>
        <w:pStyle w:val="Heading1"/>
      </w:pPr>
      <w:bookmarkStart w:id="619" w:name="_Toc131064787"/>
      <w:bookmarkStart w:id="620" w:name="_Toc60777073"/>
      <w:bookmarkEnd w:id="445"/>
      <w:bookmarkEnd w:id="446"/>
      <w:r>
        <w:t>6</w:t>
      </w:r>
      <w:r>
        <w:tab/>
        <w:t>Protocol data units, formats and parameters (ASN.1)</w:t>
      </w:r>
      <w:bookmarkEnd w:id="619"/>
      <w:bookmarkEnd w:id="620"/>
    </w:p>
    <w:p w14:paraId="16FDCF3C" w14:textId="77777777" w:rsidR="00162BE3" w:rsidRDefault="00CB0F85">
      <w:pPr>
        <w:pStyle w:val="Heading2"/>
      </w:pPr>
      <w:bookmarkStart w:id="621" w:name="_Toc60777074"/>
      <w:bookmarkStart w:id="622" w:name="_Toc131064788"/>
      <w:r>
        <w:t>6.1</w:t>
      </w:r>
      <w:r>
        <w:tab/>
        <w:t>General</w:t>
      </w:r>
      <w:bookmarkEnd w:id="621"/>
      <w:bookmarkEnd w:id="622"/>
    </w:p>
    <w:p w14:paraId="2203FBF4" w14:textId="77777777" w:rsidR="00162BE3" w:rsidRDefault="00CB0F85">
      <w:pPr>
        <w:pStyle w:val="Heading3"/>
      </w:pPr>
      <w:bookmarkStart w:id="623" w:name="_Toc131064789"/>
      <w:bookmarkStart w:id="624" w:name="_Toc60777075"/>
      <w:r>
        <w:t>6.1.1</w:t>
      </w:r>
      <w:r>
        <w:tab/>
        <w:t>Introduction</w:t>
      </w:r>
      <w:bookmarkEnd w:id="623"/>
      <w:bookmarkEnd w:id="624"/>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625" w:name="_Toc60777076"/>
      <w:bookmarkStart w:id="626" w:name="_Toc131064790"/>
      <w:r>
        <w:t>6.1.2</w:t>
      </w:r>
      <w:r>
        <w:tab/>
        <w:t>Need codes and conditions for optional fields</w:t>
      </w:r>
      <w:bookmarkEnd w:id="625"/>
      <w:bookmarkEnd w:id="626"/>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lastRenderedPageBreak/>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lastRenderedPageBreak/>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lastRenderedPageBreak/>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627" w:name="_Toc60777077"/>
      <w:bookmarkStart w:id="628" w:name="_Toc131064791"/>
      <w:r>
        <w:t>6.1.3</w:t>
      </w:r>
      <w:r>
        <w:tab/>
        <w:t>General rules</w:t>
      </w:r>
      <w:bookmarkEnd w:id="627"/>
      <w:bookmarkEnd w:id="628"/>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629" w:name="_Toc60777078"/>
      <w:bookmarkStart w:id="630" w:name="_Toc131064792"/>
      <w:r>
        <w:t>6.2</w:t>
      </w:r>
      <w:r>
        <w:tab/>
        <w:t>RRC messages</w:t>
      </w:r>
      <w:bookmarkEnd w:id="629"/>
      <w:bookmarkEnd w:id="630"/>
    </w:p>
    <w:p w14:paraId="06ACE079" w14:textId="77777777" w:rsidR="00162BE3" w:rsidRDefault="00CB0F85">
      <w:pPr>
        <w:pStyle w:val="Heading3"/>
      </w:pPr>
      <w:bookmarkStart w:id="631" w:name="_Toc60777079"/>
      <w:bookmarkStart w:id="632" w:name="_Toc131064793"/>
      <w:r>
        <w:t>6.2.1</w:t>
      </w:r>
      <w:r>
        <w:tab/>
        <w:t>General message structure</w:t>
      </w:r>
      <w:bookmarkEnd w:id="631"/>
      <w:bookmarkEnd w:id="632"/>
    </w:p>
    <w:p w14:paraId="312C3C41" w14:textId="77777777" w:rsidR="00162BE3" w:rsidRDefault="00CB0F85">
      <w:pPr>
        <w:pStyle w:val="Heading4"/>
        <w:rPr>
          <w:i/>
          <w:iCs/>
          <w:lang w:eastAsia="zh-CN"/>
        </w:rPr>
      </w:pPr>
      <w:bookmarkStart w:id="633" w:name="_Toc60777080"/>
      <w:bookmarkStart w:id="634" w:name="_Toc131064794"/>
      <w:r>
        <w:rPr>
          <w:i/>
          <w:iCs/>
          <w:lang w:eastAsia="zh-CN"/>
        </w:rPr>
        <w:t>–</w:t>
      </w:r>
      <w:r>
        <w:rPr>
          <w:i/>
          <w:iCs/>
          <w:lang w:eastAsia="zh-CN"/>
        </w:rPr>
        <w:tab/>
        <w:t>NR-RRC-Definitions</w:t>
      </w:r>
      <w:bookmarkEnd w:id="633"/>
      <w:bookmarkEnd w:id="634"/>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635" w:name="_Hlk99920787"/>
    </w:p>
    <w:bookmarkEnd w:id="635"/>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636" w:name="_Toc131064795"/>
      <w:bookmarkStart w:id="637" w:name="_Toc60777081"/>
      <w:r>
        <w:rPr>
          <w:i/>
          <w:iCs/>
        </w:rPr>
        <w:lastRenderedPageBreak/>
        <w:t>–</w:t>
      </w:r>
      <w:r>
        <w:rPr>
          <w:i/>
          <w:iCs/>
        </w:rPr>
        <w:tab/>
        <w:t>BCCH-BCH-Message</w:t>
      </w:r>
      <w:bookmarkEnd w:id="636"/>
      <w:bookmarkEnd w:id="637"/>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638" w:name="_Toc60777082"/>
      <w:bookmarkStart w:id="639" w:name="_Toc131064796"/>
      <w:r>
        <w:rPr>
          <w:i/>
          <w:iCs/>
        </w:rPr>
        <w:t>–</w:t>
      </w:r>
      <w:r>
        <w:rPr>
          <w:i/>
          <w:iCs/>
        </w:rPr>
        <w:tab/>
        <w:t>BCCH-DL-SCH-Message</w:t>
      </w:r>
      <w:bookmarkEnd w:id="638"/>
      <w:bookmarkEnd w:id="639"/>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640" w:name="_Toc131064797"/>
      <w:bookmarkStart w:id="641" w:name="_Toc60777083"/>
      <w:r>
        <w:t>–</w:t>
      </w:r>
      <w:r>
        <w:tab/>
      </w:r>
      <w:r>
        <w:rPr>
          <w:i/>
        </w:rPr>
        <w:t>DL-CCCH-Message</w:t>
      </w:r>
      <w:bookmarkEnd w:id="640"/>
      <w:bookmarkEnd w:id="641"/>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642" w:name="_Toc60777084"/>
      <w:bookmarkStart w:id="643" w:name="_Toc131064798"/>
      <w:r>
        <w:rPr>
          <w:i/>
          <w:iCs/>
        </w:rPr>
        <w:t>–</w:t>
      </w:r>
      <w:r>
        <w:rPr>
          <w:i/>
          <w:iCs/>
        </w:rPr>
        <w:tab/>
        <w:t>DL-DCCH-Message</w:t>
      </w:r>
      <w:bookmarkEnd w:id="642"/>
      <w:bookmarkEnd w:id="643"/>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lastRenderedPageBreak/>
        <w:t>-- ASN1STOP</w:t>
      </w:r>
    </w:p>
    <w:p w14:paraId="222BAFDC" w14:textId="77777777" w:rsidR="00162BE3" w:rsidRDefault="00162BE3"/>
    <w:p w14:paraId="010646CB" w14:textId="77777777" w:rsidR="00162BE3" w:rsidRDefault="00CB0F85">
      <w:pPr>
        <w:pStyle w:val="Heading4"/>
        <w:rPr>
          <w:i/>
          <w:iCs/>
        </w:rPr>
      </w:pPr>
      <w:bookmarkStart w:id="644" w:name="_Toc131064799"/>
      <w:r>
        <w:rPr>
          <w:i/>
          <w:iCs/>
        </w:rPr>
        <w:t>–</w:t>
      </w:r>
      <w:r>
        <w:rPr>
          <w:i/>
          <w:iCs/>
        </w:rPr>
        <w:tab/>
        <w:t>MCCH-Message</w:t>
      </w:r>
      <w:bookmarkEnd w:id="644"/>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645" w:name="_Toc131064800"/>
      <w:bookmarkStart w:id="646" w:name="_Toc60777085"/>
      <w:r>
        <w:rPr>
          <w:i/>
          <w:iCs/>
        </w:rPr>
        <w:t>–</w:t>
      </w:r>
      <w:r>
        <w:rPr>
          <w:i/>
          <w:iCs/>
        </w:rPr>
        <w:tab/>
        <w:t>PCCH-Message</w:t>
      </w:r>
      <w:bookmarkEnd w:id="645"/>
      <w:bookmarkEnd w:id="646"/>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647" w:name="_Toc60777086"/>
      <w:bookmarkStart w:id="648" w:name="_Toc131064801"/>
      <w:r>
        <w:lastRenderedPageBreak/>
        <w:t>–</w:t>
      </w:r>
      <w:r>
        <w:tab/>
      </w:r>
      <w:r>
        <w:rPr>
          <w:i/>
        </w:rPr>
        <w:t>UL-CCCH-Message</w:t>
      </w:r>
      <w:bookmarkEnd w:id="647"/>
      <w:bookmarkEnd w:id="648"/>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649" w:name="_Toc60777087"/>
      <w:bookmarkStart w:id="650" w:name="_Toc131064802"/>
      <w:r>
        <w:rPr>
          <w:i/>
          <w:iCs/>
        </w:rPr>
        <w:t>–</w:t>
      </w:r>
      <w:r>
        <w:rPr>
          <w:i/>
          <w:iCs/>
        </w:rPr>
        <w:tab/>
        <w:t>UL-CCCH1-Message</w:t>
      </w:r>
      <w:bookmarkEnd w:id="649"/>
      <w:bookmarkEnd w:id="650"/>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lastRenderedPageBreak/>
        <w:t>-- ASN1STOP</w:t>
      </w:r>
    </w:p>
    <w:p w14:paraId="6D620828" w14:textId="77777777" w:rsidR="00162BE3" w:rsidRDefault="00162BE3"/>
    <w:p w14:paraId="64DFDE6A" w14:textId="77777777" w:rsidR="00162BE3" w:rsidRDefault="00CB0F85">
      <w:pPr>
        <w:pStyle w:val="Heading4"/>
        <w:rPr>
          <w:i/>
          <w:iCs/>
        </w:rPr>
      </w:pPr>
      <w:bookmarkStart w:id="651" w:name="_Toc60777088"/>
      <w:bookmarkStart w:id="652" w:name="_Toc131064803"/>
      <w:r>
        <w:rPr>
          <w:i/>
          <w:iCs/>
        </w:rPr>
        <w:t>–</w:t>
      </w:r>
      <w:r>
        <w:rPr>
          <w:i/>
          <w:iCs/>
        </w:rPr>
        <w:tab/>
        <w:t>UL-DCCH-Message</w:t>
      </w:r>
      <w:bookmarkEnd w:id="651"/>
      <w:bookmarkEnd w:id="652"/>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lastRenderedPageBreak/>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headerReference w:type="even" r:id="rId59"/>
          <w:headerReference w:type="default" r:id="rId60"/>
          <w:footnotePr>
            <w:numRestart w:val="eachSect"/>
          </w:footnotePr>
          <w:pgSz w:w="16840" w:h="11907" w:orient="landscape"/>
          <w:pgMar w:top="1133" w:right="1416" w:bottom="1133" w:left="1133" w:header="850" w:footer="340" w:gutter="0"/>
          <w:cols w:space="720"/>
          <w:formProt w:val="0"/>
        </w:sectPr>
      </w:pPr>
    </w:p>
    <w:p w14:paraId="3024E226" w14:textId="77777777" w:rsidR="00162BE3" w:rsidRDefault="00CB0F85">
      <w:pPr>
        <w:pStyle w:val="Heading3"/>
      </w:pPr>
      <w:bookmarkStart w:id="653" w:name="_Toc131064804"/>
      <w:bookmarkStart w:id="654" w:name="_Toc60777089"/>
      <w:bookmarkStart w:id="655" w:name="_Hlk54206646"/>
      <w:r>
        <w:lastRenderedPageBreak/>
        <w:t>6.2.2</w:t>
      </w:r>
      <w:r>
        <w:tab/>
        <w:t>Message definitions</w:t>
      </w:r>
      <w:bookmarkEnd w:id="653"/>
      <w:bookmarkEnd w:id="654"/>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656" w:name="_Toc131064818"/>
      <w:bookmarkStart w:id="657" w:name="_Toc60777101"/>
      <w:bookmarkEnd w:id="655"/>
      <w:r>
        <w:rPr>
          <w:rFonts w:eastAsia="MS Mincho"/>
        </w:rPr>
        <w:t>–</w:t>
      </w:r>
      <w:r>
        <w:rPr>
          <w:rFonts w:eastAsia="MS Mincho"/>
        </w:rPr>
        <w:tab/>
      </w:r>
      <w:r>
        <w:rPr>
          <w:rFonts w:eastAsia="MS Mincho"/>
          <w:i/>
        </w:rPr>
        <w:t>MeasurementReport</w:t>
      </w:r>
      <w:bookmarkEnd w:id="656"/>
      <w:bookmarkEnd w:id="657"/>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658" w:name="_Toc60777104"/>
      <w:bookmarkStart w:id="659" w:name="_Toc131064822"/>
      <w:r>
        <w:lastRenderedPageBreak/>
        <w:t>–</w:t>
      </w:r>
      <w:r>
        <w:tab/>
      </w:r>
      <w:r>
        <w:rPr>
          <w:i/>
        </w:rPr>
        <w:t>Paging</w:t>
      </w:r>
      <w:bookmarkEnd w:id="658"/>
      <w:bookmarkEnd w:id="659"/>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660" w:name="_Toc60777105"/>
      <w:bookmarkStart w:id="661" w:name="_Toc131064823"/>
      <w:r>
        <w:t>–</w:t>
      </w:r>
      <w:r>
        <w:tab/>
      </w:r>
      <w:r>
        <w:rPr>
          <w:i/>
        </w:rPr>
        <w:t>RRCReestablishment</w:t>
      </w:r>
      <w:bookmarkEnd w:id="660"/>
      <w:bookmarkEnd w:id="661"/>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662" w:name="_Toc131064824"/>
      <w:bookmarkStart w:id="663" w:name="_Toc60777106"/>
      <w:r>
        <w:t>–</w:t>
      </w:r>
      <w:r>
        <w:tab/>
      </w:r>
      <w:r>
        <w:rPr>
          <w:i/>
        </w:rPr>
        <w:t>RRCReestablishmentComplete</w:t>
      </w:r>
      <w:bookmarkEnd w:id="662"/>
      <w:bookmarkEnd w:id="663"/>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616BA3E4" w:rsidR="00162BE3" w:rsidRDefault="00CB0F85">
      <w:pPr>
        <w:pStyle w:val="PL"/>
      </w:pPr>
      <w:r>
        <w:t xml:space="preserve">    nonCriticalExtension                        </w:t>
      </w:r>
      <w:r>
        <w:rPr>
          <w:color w:val="993366"/>
        </w:rPr>
        <w:t>SEQUENCE</w:t>
      </w:r>
      <w:r>
        <w:t xml:space="preserve"> {}                     </w:t>
      </w:r>
      <w:r>
        <w:rPr>
          <w:color w:val="993366"/>
        </w:rPr>
        <w:t>OPTIONAL</w:t>
      </w:r>
    </w:p>
    <w:p w14:paraId="4193ED0C" w14:textId="1D4B895E" w:rsidR="00257765"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664" w:name="_Toc131064825"/>
      <w:bookmarkStart w:id="665" w:name="_Toc60777107"/>
      <w:r>
        <w:t>–</w:t>
      </w:r>
      <w:r>
        <w:tab/>
      </w:r>
      <w:r>
        <w:rPr>
          <w:i/>
        </w:rPr>
        <w:t>RRCReestablishmentRequest</w:t>
      </w:r>
      <w:bookmarkEnd w:id="664"/>
      <w:bookmarkEnd w:id="665"/>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666" w:name="_Toc60777108"/>
      <w:bookmarkStart w:id="667" w:name="_Toc131064826"/>
      <w:r>
        <w:t>–</w:t>
      </w:r>
      <w:r>
        <w:tab/>
      </w:r>
      <w:r>
        <w:rPr>
          <w:i/>
        </w:rPr>
        <w:t>RRCReconfiguration</w:t>
      </w:r>
      <w:bookmarkEnd w:id="666"/>
      <w:bookmarkEnd w:id="667"/>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668"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669" w:author="vivo(Boubacar)" w:date="2023-04-28T10:20:00Z">
        <w:r>
          <w:rPr>
            <w:color w:val="993366"/>
          </w:rPr>
          <w:delText>SEQUENCE</w:delText>
        </w:r>
        <w:r>
          <w:delText xml:space="preserve"> {}</w:delText>
        </w:r>
      </w:del>
      <w:r>
        <w:t xml:space="preserve">                                   </w:t>
      </w:r>
      <w:del w:id="670"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671" w:author="vivo(Boubacar)" w:date="2023-04-28T10:19:00Z"/>
        </w:rPr>
      </w:pPr>
      <w:ins w:id="672"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673" w:author="vivo(Boubacar)" w:date="2023-04-28T10:19:00Z"/>
          <w:color w:val="808080"/>
        </w:rPr>
      </w:pPr>
      <w:ins w:id="674"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675" w:author="vivo(Boubacar)" w:date="2023-04-28T10:19:00Z"/>
        </w:rPr>
      </w:pPr>
      <w:ins w:id="676"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677" w:author="vivo(Boubacar)" w:date="2023-04-28T10:19:00Z"/>
        </w:rPr>
      </w:pPr>
      <w:ins w:id="678" w:author="vivo(Boubacar)" w:date="2023-04-28T10:19:00Z">
        <w:r>
          <w:t>}</w:t>
        </w:r>
      </w:ins>
    </w:p>
    <w:p w14:paraId="2DFDDFCB" w14:textId="77777777" w:rsidR="00162BE3" w:rsidRDefault="00162BE3">
      <w:pPr>
        <w:pStyle w:val="PL"/>
        <w:rPr>
          <w:ins w:id="679"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680" w:name="_Toc60777109"/>
      <w:bookmarkStart w:id="681" w:name="_Toc131064827"/>
      <w:r>
        <w:rPr>
          <w:i/>
          <w:iCs/>
        </w:rPr>
        <w:t>–</w:t>
      </w:r>
      <w:r>
        <w:rPr>
          <w:i/>
          <w:iCs/>
        </w:rPr>
        <w:tab/>
        <w:t>RRCReconfigurationComplete</w:t>
      </w:r>
      <w:bookmarkEnd w:id="680"/>
      <w:bookmarkEnd w:id="681"/>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682" w:name="_Toc60777110"/>
      <w:bookmarkStart w:id="683" w:name="_Toc131064828"/>
      <w:r>
        <w:t>–</w:t>
      </w:r>
      <w:r>
        <w:tab/>
      </w:r>
      <w:r>
        <w:rPr>
          <w:i/>
        </w:rPr>
        <w:t>RRCReject</w:t>
      </w:r>
      <w:bookmarkEnd w:id="682"/>
      <w:bookmarkEnd w:id="683"/>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684" w:name="_Toc60777111"/>
      <w:bookmarkStart w:id="685" w:name="_Toc131064829"/>
      <w:r>
        <w:t>–</w:t>
      </w:r>
      <w:r>
        <w:tab/>
      </w:r>
      <w:r>
        <w:rPr>
          <w:i/>
        </w:rPr>
        <w:t>RRCRelease</w:t>
      </w:r>
      <w:bookmarkEnd w:id="684"/>
      <w:bookmarkEnd w:id="685"/>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686" w:name="_Hlk95905177"/>
      <w:r>
        <w:t>cg-SDT-TA-Valid</w:t>
      </w:r>
      <w:bookmarkEnd w:id="686"/>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687" w:name="OLE_LINK39"/>
            <w:r>
              <w:rPr>
                <w:b/>
                <w:bCs/>
                <w:i/>
                <w:iCs/>
              </w:rPr>
              <w:t>allowedCG-List</w:t>
            </w:r>
          </w:p>
          <w:bookmarkEnd w:id="687"/>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688" w:name="_Toc131064830"/>
      <w:bookmarkStart w:id="689" w:name="_Toc60777112"/>
      <w:r>
        <w:t>–</w:t>
      </w:r>
      <w:r>
        <w:tab/>
      </w:r>
      <w:r>
        <w:rPr>
          <w:i/>
        </w:rPr>
        <w:t>RRCResume</w:t>
      </w:r>
      <w:bookmarkEnd w:id="688"/>
      <w:bookmarkEnd w:id="689"/>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690" w:name="_Toc60777113"/>
      <w:bookmarkStart w:id="691" w:name="_Toc131064831"/>
      <w:r>
        <w:t>–</w:t>
      </w:r>
      <w:r>
        <w:tab/>
      </w:r>
      <w:r>
        <w:rPr>
          <w:i/>
        </w:rPr>
        <w:t>RRCResumeComplete</w:t>
      </w:r>
      <w:bookmarkEnd w:id="690"/>
      <w:bookmarkEnd w:id="691"/>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77777777" w:rsidR="00162BE3" w:rsidRDefault="00CB0F85">
      <w:pPr>
        <w:pStyle w:val="PL"/>
      </w:pPr>
      <w:r>
        <w:t xml:space="preserve">    nonCriticalExtension                     </w:t>
      </w:r>
      <w:r>
        <w:rPr>
          <w:color w:val="993366"/>
        </w:rPr>
        <w:t>SEQUENCE</w:t>
      </w:r>
      <w:r>
        <w:t xml:space="preserve"> {}                                                            </w:t>
      </w:r>
      <w:r>
        <w:rPr>
          <w:color w:val="993366"/>
        </w:rPr>
        <w:t>OPTIONAL</w:t>
      </w:r>
    </w:p>
    <w:p w14:paraId="23445016" w14:textId="77777777" w:rsidR="00162BE3" w:rsidRDefault="00CB0F85">
      <w:pPr>
        <w:pStyle w:val="PL"/>
      </w:pPr>
      <w:r>
        <w:t>}</w:t>
      </w:r>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692" w:name="_Toc60777114"/>
      <w:bookmarkStart w:id="693" w:name="_Toc131064832"/>
      <w:r>
        <w:t>–</w:t>
      </w:r>
      <w:r>
        <w:tab/>
      </w:r>
      <w:r>
        <w:rPr>
          <w:i/>
        </w:rPr>
        <w:t>RRCResumeRequest</w:t>
      </w:r>
      <w:bookmarkEnd w:id="692"/>
      <w:bookmarkEnd w:id="693"/>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lastRenderedPageBreak/>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694" w:name="_Toc131064833"/>
      <w:bookmarkStart w:id="695" w:name="_Toc60777115"/>
      <w:r>
        <w:t>–</w:t>
      </w:r>
      <w:r>
        <w:tab/>
      </w:r>
      <w:r>
        <w:rPr>
          <w:i/>
        </w:rPr>
        <w:t>RRCResumeRequest1</w:t>
      </w:r>
      <w:bookmarkEnd w:id="694"/>
      <w:bookmarkEnd w:id="695"/>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lastRenderedPageBreak/>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696" w:name="_Toc131064834"/>
      <w:bookmarkStart w:id="697" w:name="_Toc60777116"/>
      <w:r>
        <w:t>–</w:t>
      </w:r>
      <w:r>
        <w:tab/>
      </w:r>
      <w:r>
        <w:rPr>
          <w:i/>
        </w:rPr>
        <w:t>RRCSetup</w:t>
      </w:r>
      <w:bookmarkEnd w:id="696"/>
      <w:bookmarkEnd w:id="697"/>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698" w:name="_Toc60777117"/>
      <w:bookmarkStart w:id="699" w:name="_Toc131064835"/>
      <w:r>
        <w:t>–</w:t>
      </w:r>
      <w:r>
        <w:tab/>
      </w:r>
      <w:r>
        <w:rPr>
          <w:i/>
        </w:rPr>
        <w:t>RRCSetupComplete</w:t>
      </w:r>
      <w:bookmarkEnd w:id="698"/>
      <w:bookmarkEnd w:id="699"/>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lastRenderedPageBreak/>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2CFBF8D1" w:rsidR="00162BE3" w:rsidRDefault="00CB0F85">
      <w:pPr>
        <w:pStyle w:val="PL"/>
      </w:pPr>
      <w:r>
        <w:t xml:space="preserve">    nonCriticalExtension                </w:t>
      </w:r>
      <w:ins w:id="700" w:author="vivo(Rapp)" w:date="2023-08-24T16:53:00Z">
        <w:r w:rsidR="00175A24">
          <w:t>RRCSetupComplete-v18xy-IEs</w:t>
        </w:r>
      </w:ins>
      <w:del w:id="701" w:author="vivo(Rapp)" w:date="2023-08-24T16:53:00Z">
        <w:r w:rsidDel="00175A24">
          <w:rPr>
            <w:color w:val="993366"/>
          </w:rPr>
          <w:delText>SEQUENCE</w:delText>
        </w:r>
        <w:r w:rsidDel="00175A24">
          <w:delText>{}</w:delText>
        </w:r>
      </w:del>
      <w:r>
        <w:t xml:space="preserve">                                      </w:t>
      </w:r>
      <w:r>
        <w:rPr>
          <w:color w:val="993366"/>
        </w:rPr>
        <w:t>OPTIONAL</w:t>
      </w:r>
    </w:p>
    <w:p w14:paraId="41319F00" w14:textId="40285C3C" w:rsidR="00162BE3" w:rsidRDefault="00CB0F85">
      <w:pPr>
        <w:pStyle w:val="PL"/>
        <w:rPr>
          <w:ins w:id="702" w:author="vivo(Rapp)" w:date="2023-08-24T16:53:00Z"/>
        </w:rPr>
      </w:pPr>
      <w:r>
        <w:t>}</w:t>
      </w:r>
    </w:p>
    <w:p w14:paraId="7833AFAD" w14:textId="77777777" w:rsidR="003913C0" w:rsidRDefault="003913C0" w:rsidP="003913C0">
      <w:pPr>
        <w:pStyle w:val="PL"/>
        <w:rPr>
          <w:ins w:id="703" w:author="vivo_P_R2#123" w:date="2023-08-30T14:02:00Z"/>
        </w:rPr>
      </w:pPr>
      <w:ins w:id="704" w:author="vivo_P_R2#123" w:date="2023-08-30T14:02:00Z">
        <w:r>
          <w:t xml:space="preserve">RRCSetupComplete-v18xy-IEs ::=      </w:t>
        </w:r>
        <w:r>
          <w:rPr>
            <w:color w:val="993366"/>
          </w:rPr>
          <w:t>SEQUENCE</w:t>
        </w:r>
        <w:r>
          <w:t xml:space="preserve"> {</w:t>
        </w:r>
      </w:ins>
    </w:p>
    <w:p w14:paraId="71E77781" w14:textId="77777777" w:rsidR="003913C0" w:rsidRDefault="003913C0" w:rsidP="003913C0">
      <w:pPr>
        <w:pStyle w:val="PL"/>
        <w:rPr>
          <w:ins w:id="705" w:author="vivo_P_R2#123" w:date="2023-08-30T14:02:00Z"/>
        </w:rPr>
      </w:pPr>
      <w:ins w:id="706" w:author="vivo_P_R2#123" w:date="2023-08-30T14:0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7E09336" w14:textId="77777777" w:rsidR="003913C0" w:rsidRDefault="003913C0" w:rsidP="003913C0">
      <w:pPr>
        <w:pStyle w:val="PL"/>
        <w:rPr>
          <w:ins w:id="707" w:author="vivo_P_R2#123" w:date="2023-08-30T14:02:00Z"/>
        </w:rPr>
      </w:pPr>
      <w:ins w:id="708" w:author="vivo_P_R2#123" w:date="2023-08-30T14:02:00Z">
        <w:r>
          <w:t xml:space="preserve">    nonCriticalExtension                </w:t>
        </w:r>
        <w:r>
          <w:rPr>
            <w:color w:val="993366"/>
          </w:rPr>
          <w:t>SEQUENCE</w:t>
        </w:r>
        <w:r>
          <w:t xml:space="preserve">{}                                      </w:t>
        </w:r>
        <w:r>
          <w:rPr>
            <w:color w:val="993366"/>
          </w:rPr>
          <w:t>OPTIONAL</w:t>
        </w:r>
      </w:ins>
    </w:p>
    <w:p w14:paraId="5D7C687D" w14:textId="77777777" w:rsidR="003913C0" w:rsidRDefault="003913C0" w:rsidP="003913C0">
      <w:pPr>
        <w:pStyle w:val="PL"/>
        <w:rPr>
          <w:ins w:id="709" w:author="vivo_P_R2#123" w:date="2023-08-30T14:02:00Z"/>
        </w:rPr>
      </w:pPr>
      <w:ins w:id="710" w:author="vivo_P_R2#123" w:date="2023-08-30T14:02:00Z">
        <w:r>
          <w:t>}</w:t>
        </w:r>
      </w:ins>
    </w:p>
    <w:p w14:paraId="67673F5D" w14:textId="77777777" w:rsidR="00175A24" w:rsidRDefault="00175A24">
      <w:pPr>
        <w:pStyle w:val="PL"/>
      </w:pP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lastRenderedPageBreak/>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F8558D" w14:paraId="38614A33" w14:textId="77777777">
        <w:trPr>
          <w:ins w:id="711" w:author="vivo_P_R2#123" w:date="2023-08-30T14:01:00Z"/>
        </w:trPr>
        <w:tc>
          <w:tcPr>
            <w:tcW w:w="14173" w:type="dxa"/>
            <w:tcBorders>
              <w:top w:val="single" w:sz="4" w:space="0" w:color="auto"/>
              <w:left w:val="single" w:sz="4" w:space="0" w:color="auto"/>
              <w:bottom w:val="single" w:sz="4" w:space="0" w:color="auto"/>
              <w:right w:val="single" w:sz="4" w:space="0" w:color="auto"/>
            </w:tcBorders>
          </w:tcPr>
          <w:p w14:paraId="07686551" w14:textId="77777777" w:rsidR="00F8558D" w:rsidRPr="00F8558D" w:rsidRDefault="00F8558D" w:rsidP="00F8558D">
            <w:pPr>
              <w:pStyle w:val="TAL"/>
              <w:rPr>
                <w:ins w:id="712" w:author="vivo_P_R2#123" w:date="2023-08-30T14:01:00Z"/>
                <w:b/>
                <w:i/>
                <w:szCs w:val="22"/>
                <w:lang w:eastAsia="sv-SE"/>
              </w:rPr>
            </w:pPr>
            <w:ins w:id="713" w:author="vivo_P_R2#123" w:date="2023-08-30T14:01:00Z">
              <w:r w:rsidRPr="00F8558D">
                <w:rPr>
                  <w:b/>
                  <w:i/>
                  <w:szCs w:val="22"/>
                  <w:lang w:eastAsia="sv-SE"/>
                </w:rPr>
                <w:t>musim-CapabilityRestrictionIndication</w:t>
              </w:r>
            </w:ins>
          </w:p>
          <w:p w14:paraId="722CB67A" w14:textId="4B037F49" w:rsidR="00F8558D" w:rsidRDefault="00F8558D" w:rsidP="00F8558D">
            <w:pPr>
              <w:pStyle w:val="TAL"/>
              <w:rPr>
                <w:ins w:id="714" w:author="vivo_P_R2#123" w:date="2023-08-30T14:01:00Z"/>
                <w:b/>
                <w:i/>
                <w:szCs w:val="22"/>
                <w:lang w:eastAsia="sv-SE"/>
              </w:rPr>
            </w:pPr>
            <w:ins w:id="715" w:author="vivo_P_R2#123" w:date="2023-08-30T14:01:00Z">
              <w:r>
                <w:rPr>
                  <w:lang w:eastAsia="en-GB"/>
                </w:rPr>
                <w:t>This field indicates the UE temporaray capability restriction due to MUSIM operation.</w:t>
              </w:r>
            </w:ins>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716" w:name="_Toc60777118"/>
      <w:bookmarkStart w:id="717" w:name="_Toc131064836"/>
      <w:r>
        <w:rPr>
          <w:i/>
          <w:iCs/>
        </w:rPr>
        <w:t>–</w:t>
      </w:r>
      <w:r>
        <w:rPr>
          <w:i/>
          <w:iCs/>
        </w:rPr>
        <w:tab/>
        <w:t>RRCSetupRequest</w:t>
      </w:r>
      <w:bookmarkEnd w:id="716"/>
      <w:bookmarkEnd w:id="717"/>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718" w:name="_Toc60777119"/>
      <w:bookmarkStart w:id="719" w:name="_Toc131064837"/>
      <w:r>
        <w:t>–</w:t>
      </w:r>
      <w:r>
        <w:tab/>
      </w:r>
      <w:r>
        <w:rPr>
          <w:bCs/>
          <w:i/>
          <w:iCs/>
        </w:rPr>
        <w:t>RRCSystemInfoRequest</w:t>
      </w:r>
      <w:bookmarkEnd w:id="718"/>
      <w:bookmarkEnd w:id="719"/>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lastRenderedPageBreak/>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E697209" w14:textId="77777777" w:rsidR="00D863D0" w:rsidRPr="00D863D0" w:rsidRDefault="00D863D0" w:rsidP="00D863D0"/>
    <w:p w14:paraId="1E4890F9" w14:textId="77777777" w:rsidR="00D863D0" w:rsidRPr="00D863D0" w:rsidRDefault="00D863D0" w:rsidP="00D863D0">
      <w:pPr>
        <w:keepNext/>
        <w:keepLines/>
        <w:spacing w:before="120"/>
        <w:ind w:left="1418" w:hanging="1418"/>
        <w:outlineLvl w:val="3"/>
        <w:rPr>
          <w:rFonts w:ascii="Arial" w:hAnsi="Arial"/>
          <w:i/>
          <w:noProof/>
          <w:sz w:val="24"/>
        </w:rPr>
      </w:pPr>
      <w:bookmarkStart w:id="720" w:name="_Toc60777125"/>
      <w:bookmarkStart w:id="721" w:name="_Toc139045447"/>
      <w:r w:rsidRPr="00D863D0">
        <w:rPr>
          <w:rFonts w:ascii="Arial" w:hAnsi="Arial"/>
          <w:sz w:val="24"/>
        </w:rPr>
        <w:t>–</w:t>
      </w:r>
      <w:r w:rsidRPr="00D863D0">
        <w:rPr>
          <w:rFonts w:ascii="Arial" w:hAnsi="Arial"/>
          <w:sz w:val="24"/>
        </w:rPr>
        <w:tab/>
      </w:r>
      <w:r w:rsidRPr="00D863D0">
        <w:rPr>
          <w:rFonts w:ascii="Arial" w:hAnsi="Arial"/>
          <w:i/>
          <w:noProof/>
          <w:sz w:val="24"/>
        </w:rPr>
        <w:t>SIB1</w:t>
      </w:r>
      <w:bookmarkEnd w:id="720"/>
      <w:bookmarkEnd w:id="721"/>
    </w:p>
    <w:p w14:paraId="60EE61CB" w14:textId="77777777" w:rsidR="00D863D0" w:rsidRPr="00D863D0" w:rsidRDefault="00D863D0" w:rsidP="00D863D0">
      <w:r w:rsidRPr="00D863D0">
        <w:rPr>
          <w:i/>
        </w:rPr>
        <w:t>SIB1</w:t>
      </w:r>
      <w:r w:rsidRPr="00D863D0">
        <w:t xml:space="preserve"> contains information relevant when evaluating if a UE is allowed to access a cell and defines the scheduling of other system information.</w:t>
      </w:r>
      <w:r w:rsidRPr="00D863D0">
        <w:rPr>
          <w:i/>
        </w:rPr>
        <w:t xml:space="preserve"> </w:t>
      </w:r>
      <w:r w:rsidRPr="00D863D0">
        <w:t>It also contains radio resource configuration information that is common for all UEs and barring information applied to the unified access control.</w:t>
      </w:r>
    </w:p>
    <w:p w14:paraId="342A9192" w14:textId="77777777" w:rsidR="00D863D0" w:rsidRPr="00D863D0" w:rsidRDefault="00D863D0" w:rsidP="00D863D0">
      <w:pPr>
        <w:ind w:left="568" w:hanging="284"/>
      </w:pPr>
      <w:r w:rsidRPr="00D863D0">
        <w:t>Signalling radio bearer: N/A</w:t>
      </w:r>
    </w:p>
    <w:p w14:paraId="601F6C4C" w14:textId="77777777" w:rsidR="00D863D0" w:rsidRPr="00D863D0" w:rsidRDefault="00D863D0" w:rsidP="00D863D0">
      <w:pPr>
        <w:ind w:left="568" w:hanging="284"/>
      </w:pPr>
      <w:r w:rsidRPr="00D863D0">
        <w:t>RLC-SAP: TM</w:t>
      </w:r>
    </w:p>
    <w:p w14:paraId="308A8CC8" w14:textId="77777777" w:rsidR="00D863D0" w:rsidRPr="00D863D0" w:rsidRDefault="00D863D0" w:rsidP="00D863D0">
      <w:pPr>
        <w:ind w:left="568" w:hanging="284"/>
      </w:pPr>
      <w:r w:rsidRPr="00D863D0">
        <w:t>Logical channels: BCCH</w:t>
      </w:r>
    </w:p>
    <w:p w14:paraId="4E47A115" w14:textId="77777777" w:rsidR="00D863D0" w:rsidRPr="00D863D0" w:rsidRDefault="00D863D0" w:rsidP="00D863D0">
      <w:pPr>
        <w:ind w:left="568" w:hanging="284"/>
      </w:pPr>
      <w:r w:rsidRPr="00D863D0">
        <w:t>Direction: Network to UE</w:t>
      </w:r>
    </w:p>
    <w:p w14:paraId="2CFB86F6" w14:textId="77777777" w:rsidR="00D863D0" w:rsidRPr="00D863D0" w:rsidRDefault="00D863D0" w:rsidP="00D863D0">
      <w:pPr>
        <w:keepNext/>
        <w:keepLines/>
        <w:spacing w:before="60"/>
        <w:jc w:val="center"/>
        <w:rPr>
          <w:rFonts w:ascii="Arial" w:hAnsi="Arial"/>
          <w:b/>
          <w:bCs/>
          <w:i/>
          <w:iCs/>
        </w:rPr>
      </w:pPr>
      <w:r w:rsidRPr="00D863D0">
        <w:rPr>
          <w:rFonts w:ascii="Arial" w:hAnsi="Arial"/>
          <w:b/>
          <w:bCs/>
          <w:i/>
          <w:iCs/>
        </w:rPr>
        <w:lastRenderedPageBreak/>
        <w:t xml:space="preserve">SIB1 </w:t>
      </w:r>
      <w:r w:rsidRPr="00D863D0">
        <w:rPr>
          <w:rFonts w:ascii="Arial" w:hAnsi="Arial"/>
          <w:b/>
          <w:bCs/>
          <w:iCs/>
        </w:rPr>
        <w:t>message</w:t>
      </w:r>
    </w:p>
    <w:p w14:paraId="4875472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ASN1START</w:t>
      </w:r>
    </w:p>
    <w:p w14:paraId="5637C7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TAG-SIB1-START</w:t>
      </w:r>
    </w:p>
    <w:p w14:paraId="34F8465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AEFC5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B12E7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cellSelectionInfo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F34C59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q-RxLevMin                          Q-RxLevMin,</w:t>
      </w:r>
    </w:p>
    <w:p w14:paraId="268CFC7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9BEF7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q-RxLevMinSUL                       Q-RxLevMin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E2D2D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                           Q-QualMin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643ECE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16E4B13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Standalone</w:t>
      </w:r>
    </w:p>
    <w:p w14:paraId="5E6E52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cellAccessRelatedInfo               CellAccessRelatedInfo,</w:t>
      </w:r>
    </w:p>
    <w:p w14:paraId="4965D72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connEstFailureControl               ConnEstFailureControl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FC41D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                   SI-SchedulingInfo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275ED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servingCellConfigCommon             ServingCellConfigCommonSIB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12FD8F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ims-EmergencySupport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3A438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eCallOverIMS-Support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E22229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ue-TimersAndConstants               UE-TimersAndConstants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E95E9C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836AE0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uac-BarringForCommon                UAC-BarringPerCatList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4BFB6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uac-BarringPerPLMN-List             UAC-BarringPerPLMN-List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9CF42F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uac-BarringInfoSetList              UAC-BarringInfoSetList,</w:t>
      </w:r>
    </w:p>
    <w:p w14:paraId="1F49DC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uac-AccessCategory1-SelectionAssistanceInfo </w:t>
      </w:r>
      <w:r w:rsidRPr="00D863D0">
        <w:rPr>
          <w:rFonts w:ascii="Courier New" w:hAnsi="Courier New"/>
          <w:noProof/>
          <w:color w:val="993366"/>
          <w:sz w:val="16"/>
          <w:lang w:eastAsia="en-GB"/>
        </w:rPr>
        <w:t>CHOICE</w:t>
      </w:r>
      <w:r w:rsidRPr="00D863D0">
        <w:rPr>
          <w:rFonts w:ascii="Courier New" w:hAnsi="Courier New"/>
          <w:noProof/>
          <w:sz w:val="16"/>
          <w:lang w:eastAsia="en-GB"/>
        </w:rPr>
        <w:t xml:space="preserve"> {</w:t>
      </w:r>
    </w:p>
    <w:p w14:paraId="6FA74AF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plmnCommon                           UAC-AccessCategory1-SelectionAssistanceInfo,</w:t>
      </w:r>
    </w:p>
    <w:p w14:paraId="7FF3673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individualPLMNList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UAC-AccessCategory1-SelectionAssistanceInfo</w:t>
      </w:r>
    </w:p>
    <w:p w14:paraId="37CC0E3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A49137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507D8A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useFullResumeID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B2DFCB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lateNonCriticalExtension            </w:t>
      </w:r>
      <w:r w:rsidRPr="00D863D0">
        <w:rPr>
          <w:rFonts w:ascii="Courier New" w:hAnsi="Courier New"/>
          <w:noProof/>
          <w:color w:val="993366"/>
          <w:sz w:val="16"/>
          <w:lang w:eastAsia="en-GB"/>
        </w:rPr>
        <w:t>OCTET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w:t>
      </w:r>
    </w:p>
    <w:p w14:paraId="2E45B4A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SIB1-v1610-IEs                                                  </w:t>
      </w:r>
      <w:r w:rsidRPr="00D863D0">
        <w:rPr>
          <w:rFonts w:ascii="Courier New" w:hAnsi="Courier New"/>
          <w:noProof/>
          <w:color w:val="993366"/>
          <w:sz w:val="16"/>
          <w:lang w:eastAsia="en-GB"/>
        </w:rPr>
        <w:t>OPTIONAL</w:t>
      </w:r>
    </w:p>
    <w:p w14:paraId="43313EC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341D0F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F9DBC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SIB1-v1610-IEs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27087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idleModeMeasurementsEUTRA-r16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066F4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idleModeMeasurementsNR-r16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E7C4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posSI-SchedulingInfo-r16         PosSI-SchedulingInfo-r16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7B3CB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SIB1-v1630-IEs                                                     </w:t>
      </w:r>
      <w:r w:rsidRPr="00D863D0">
        <w:rPr>
          <w:rFonts w:ascii="Courier New" w:hAnsi="Courier New"/>
          <w:noProof/>
          <w:color w:val="993366"/>
          <w:sz w:val="16"/>
          <w:lang w:eastAsia="en-GB"/>
        </w:rPr>
        <w:t>OPTIONAL</w:t>
      </w:r>
    </w:p>
    <w:p w14:paraId="13D46F2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7B7FF3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673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SIB1-v1630-IEs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0040B77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uac-BarringInfo-v1630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DCB402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uac-AC1-SelectAssistInfo-r16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UAC-AC1-SelectAssistInfo-r16</w:t>
      </w:r>
    </w:p>
    <w:p w14:paraId="0969C01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8F9F32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SIB1-v1700-IEs                                                     </w:t>
      </w:r>
      <w:r w:rsidRPr="00D863D0">
        <w:rPr>
          <w:rFonts w:ascii="Courier New" w:hAnsi="Courier New"/>
          <w:noProof/>
          <w:color w:val="993366"/>
          <w:sz w:val="16"/>
          <w:lang w:eastAsia="en-GB"/>
        </w:rPr>
        <w:t>OPTIONAL</w:t>
      </w:r>
    </w:p>
    <w:p w14:paraId="67F170E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34867E4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60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SIB1-v1700-IEs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7BDB86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hsdn-Cell-r17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458A13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uac-BarringInfo-v1700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72E55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lastRenderedPageBreak/>
        <w:t xml:space="preserve">        uac-BarringInfoSetList-v1700         UAC-BarringInfoSetList-v1700</w:t>
      </w:r>
    </w:p>
    <w:p w14:paraId="479CE0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MINT</w:t>
      </w:r>
    </w:p>
    <w:p w14:paraId="686E8C4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ConfigCommon-r17</w:t>
      </w: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ConfigCommonSIB-r17</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408CD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redCap-ConfigCommon-r17              RedCap-ConfigCommonSIB-r17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0C8053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featurePriorities-r17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47C3FC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DA7B5B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slicingPriority-r17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F33A6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msg3-Repetitions-Priority-r17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F150E4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5D0EF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881A7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si-SchedulingInfo-v1700      SI-SchedulingInfo-v1700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F6D084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hyperSFN-r17                 </w:t>
      </w:r>
      <w:r w:rsidRPr="00D863D0">
        <w:rPr>
          <w:rFonts w:ascii="Courier New" w:hAnsi="Courier New"/>
          <w:noProof/>
          <w:color w:val="993366"/>
          <w:sz w:val="16"/>
          <w:lang w:eastAsia="en-GB"/>
        </w:rPr>
        <w:t>BIT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(10))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4E4321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eDRX-AllowedIdle-r17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16348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eDRX-AllowedInactive-r17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EDRX-RC</w:t>
      </w:r>
    </w:p>
    <w:p w14:paraId="48E4C2B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intraFreqReselectionRedCap-r17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{allowed, notAllowed}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B0DC11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cellBarredNTN-r17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{barred, notBarred}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9B653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SIB1-v1740-IEs                                                         </w:t>
      </w:r>
      <w:r w:rsidRPr="00D863D0">
        <w:rPr>
          <w:rFonts w:ascii="Courier New" w:hAnsi="Courier New"/>
          <w:noProof/>
          <w:color w:val="993366"/>
          <w:sz w:val="16"/>
          <w:lang w:eastAsia="en-GB"/>
        </w:rPr>
        <w:t>OPTIONAL</w:t>
      </w:r>
    </w:p>
    <w:p w14:paraId="52BF3F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DF9FA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EE4D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SIB1-v1740-IEs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386E0D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si-SchedulingInfo-v1740          SI-SchedulingInfo-v1740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10BE22B" w14:textId="2792946D"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w:t>
      </w:r>
      <w:ins w:id="722" w:author="vivo_P_R2#123" w:date="2023-08-30T14:01:00Z">
        <w:r w:rsidR="00F8558D" w:rsidRPr="00D863D0">
          <w:rPr>
            <w:rFonts w:ascii="Courier New" w:hAnsi="Courier New"/>
            <w:noProof/>
            <w:sz w:val="16"/>
            <w:lang w:eastAsia="en-GB"/>
          </w:rPr>
          <w:t>SIB1-v18xy-IEs</w:t>
        </w:r>
      </w:ins>
      <w:del w:id="723" w:author="vivo_Post_R2#123" w:date="2023-08-24T18:02:00Z">
        <w:r w:rsidRPr="00D863D0" w:rsidDel="00003B40">
          <w:rPr>
            <w:rFonts w:ascii="Courier New" w:hAnsi="Courier New"/>
            <w:noProof/>
            <w:color w:val="993366"/>
            <w:sz w:val="16"/>
            <w:lang w:eastAsia="en-GB"/>
          </w:rPr>
          <w:delText>SEQUENCE</w:delText>
        </w:r>
        <w:r w:rsidRPr="00D863D0" w:rsidDel="00003B40">
          <w:rPr>
            <w:rFonts w:ascii="Courier New" w:hAnsi="Courier New"/>
            <w:noProof/>
            <w:sz w:val="16"/>
            <w:lang w:eastAsia="en-GB"/>
          </w:rPr>
          <w:delText xml:space="preserve"> {}</w:delText>
        </w:r>
      </w:del>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p>
    <w:p w14:paraId="6FF0920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8EAC0FA"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vivo_P_R2#123" w:date="2023-08-30T14:01:00Z"/>
          <w:rFonts w:ascii="Courier New" w:hAnsi="Courier New"/>
          <w:noProof/>
          <w:sz w:val="16"/>
          <w:lang w:eastAsia="en-GB"/>
        </w:rPr>
      </w:pPr>
      <w:ins w:id="725" w:author="vivo_P_R2#123" w:date="2023-08-30T14:01:00Z">
        <w:r w:rsidRPr="00D863D0">
          <w:rPr>
            <w:rFonts w:ascii="Courier New" w:hAnsi="Courier New"/>
            <w:noProof/>
            <w:sz w:val="16"/>
            <w:lang w:eastAsia="en-GB"/>
          </w:rPr>
          <w:t xml:space="preserve">SIB1-v18xy-IEs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ins>
    </w:p>
    <w:p w14:paraId="30F9E474"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vivo_P_R2#123" w:date="2023-08-30T14:01:00Z"/>
          <w:rFonts w:ascii="Courier New" w:hAnsi="Courier New"/>
          <w:noProof/>
          <w:color w:val="808080"/>
          <w:sz w:val="16"/>
          <w:lang w:eastAsia="en-GB"/>
        </w:rPr>
      </w:pPr>
      <w:ins w:id="727" w:author="vivo_P_R2#123" w:date="2023-08-30T14:01:00Z">
        <w:r w:rsidRPr="00D863D0">
          <w:rPr>
            <w:rFonts w:ascii="Courier New" w:hAnsi="Courier New"/>
            <w:noProof/>
            <w:sz w:val="16"/>
            <w:lang w:eastAsia="en-GB"/>
          </w:rPr>
          <w:t xml:space="preserve">    musim-CapabilityRestriction-</w:t>
        </w:r>
        <w:r>
          <w:rPr>
            <w:rFonts w:ascii="Courier New" w:hAnsi="Courier New"/>
            <w:noProof/>
            <w:sz w:val="16"/>
            <w:lang w:eastAsia="en-GB"/>
          </w:rPr>
          <w:t>r18</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ins>
    </w:p>
    <w:p w14:paraId="7DBE015D"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vivo_P_R2#123" w:date="2023-08-30T14:01:00Z"/>
          <w:rFonts w:ascii="Courier New" w:hAnsi="Courier New"/>
          <w:noProof/>
          <w:sz w:val="16"/>
          <w:lang w:eastAsia="en-GB"/>
        </w:rPr>
      </w:pPr>
      <w:ins w:id="729" w:author="vivo_P_R2#123" w:date="2023-08-30T14:01:00Z">
        <w:r w:rsidRPr="00D863D0">
          <w:rPr>
            <w:rFonts w:ascii="Courier New" w:hAnsi="Courier New"/>
            <w:noProof/>
            <w:sz w:val="16"/>
            <w:lang w:eastAsia="en-GB"/>
          </w:rPr>
          <w:t xml:space="preserve">    nonCriticalExtension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ins>
    </w:p>
    <w:p w14:paraId="7D475B12"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vivo_P_R2#123" w:date="2023-08-30T14:01:00Z"/>
          <w:rFonts w:ascii="Courier New" w:hAnsi="Courier New"/>
          <w:noProof/>
          <w:sz w:val="16"/>
          <w:lang w:eastAsia="en-GB"/>
        </w:rPr>
      </w:pPr>
      <w:ins w:id="731" w:author="vivo_P_R2#123" w:date="2023-08-30T14:01:00Z">
        <w:r w:rsidRPr="00D863D0">
          <w:rPr>
            <w:rFonts w:ascii="Courier New" w:hAnsi="Courier New"/>
            <w:noProof/>
            <w:sz w:val="16"/>
            <w:lang w:eastAsia="en-GB"/>
          </w:rPr>
          <w:t>}</w:t>
        </w:r>
      </w:ins>
    </w:p>
    <w:p w14:paraId="3A228C6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136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UAC-AccessCategory1-SelectionAssistanceInfo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w:t>
      </w:r>
    </w:p>
    <w:p w14:paraId="443FF90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29B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UAC-AC1-SelectAssistInfo-r16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 notConfigured}</w:t>
      </w:r>
    </w:p>
    <w:p w14:paraId="475EE7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5B4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SDT-ConfigCommonSIB-r17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04A378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sdt-RSRP-Threshold-r17               RSRP-Range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A41AD8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sdt-LogicalChannelSR-DelayTimer-r17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sf20, sf40, sf64, sf128, sf512, sf1024, sf2560, spare1}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4AB12A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sdt-DataVolumeThreshold-r17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{byte32, byte100, byte200, byte400, byte600, byte800, byte1000, byte2000, byte4000,</w:t>
      </w:r>
    </w:p>
    <w:p w14:paraId="11F829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byte8000, byte9000, byte10000, byte12000, byte24000, byte48000, byte96000},</w:t>
      </w:r>
    </w:p>
    <w:p w14:paraId="785445A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t319a-r17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ms100, ms200, ms300, ms400, ms600, ms1000, ms2000,</w:t>
      </w:r>
    </w:p>
    <w:p w14:paraId="5400449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ms3000, ms4000, spare7, spare6, spare5, spare4, spare3, spare2, spare1}</w:t>
      </w:r>
    </w:p>
    <w:p w14:paraId="2953847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40D5A2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8D90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RedCap-ConfigCommonSIB-r17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8BB686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halfDuplexRedCapAllowed-r17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48A0A5A9"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cellBarredRedCap-r17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SEQUENCE</w:t>
      </w:r>
      <w:r w:rsidRPr="00D863D0" w:rsidDel="00F42815">
        <w:rPr>
          <w:rFonts w:ascii="Courier New" w:hAnsi="Courier New"/>
          <w:noProof/>
          <w:sz w:val="16"/>
          <w:lang w:eastAsia="en-GB"/>
        </w:rPr>
        <w:t xml:space="preserve"> {</w:t>
      </w:r>
    </w:p>
    <w:p w14:paraId="56001C6F"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cellBarredRedCap1Rx-r17    </w:t>
      </w: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D4FB892"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cellBarredRedCap2Rx-r17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668A89B"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sidDel="00F42815">
        <w:rPr>
          <w:rFonts w:ascii="Courier New" w:hAnsi="Courier New"/>
          <w:noProof/>
          <w:sz w:val="16"/>
          <w:lang w:eastAsia="en-GB"/>
        </w:rPr>
        <w:t xml:space="preserve">    }                                                                                                   </w:t>
      </w:r>
      <w:r w:rsidRPr="00D863D0" w:rsidDel="00F42815">
        <w:rPr>
          <w:rFonts w:ascii="Courier New" w:hAnsi="Courier New"/>
          <w:noProof/>
          <w:color w:val="993366"/>
          <w:sz w:val="16"/>
          <w:lang w:eastAsia="en-GB"/>
        </w:rPr>
        <w:t>OPTIONAL</w:t>
      </w:r>
      <w:r w:rsidRPr="00D863D0" w:rsidDel="00F42815">
        <w:rPr>
          <w:rFonts w:ascii="Courier New" w:hAnsi="Courier New"/>
          <w:noProof/>
          <w:sz w:val="16"/>
          <w:lang w:eastAsia="en-GB"/>
        </w:rPr>
        <w:t xml:space="preserve">,  </w:t>
      </w:r>
      <w:r w:rsidRPr="00D863D0" w:rsidDel="00F42815">
        <w:rPr>
          <w:rFonts w:ascii="Courier New" w:hAnsi="Courier New"/>
          <w:noProof/>
          <w:color w:val="808080"/>
          <w:sz w:val="16"/>
          <w:lang w:eastAsia="en-GB"/>
        </w:rPr>
        <w:t>-- Need R</w:t>
      </w:r>
    </w:p>
    <w:p w14:paraId="08192DE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p>
    <w:p w14:paraId="4902F0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10DDBCC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0B86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FeaturePriority-r17 ::=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(0..7)</w:t>
      </w:r>
    </w:p>
    <w:p w14:paraId="21CEF62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6DD0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TAG-SIB1-STOP</w:t>
      </w:r>
    </w:p>
    <w:p w14:paraId="37198C9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ASN1STOP</w:t>
      </w:r>
    </w:p>
    <w:p w14:paraId="6A324D4C"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63D0" w:rsidRPr="00D863D0" w14:paraId="05B5EFE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6CC4669"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i/>
                <w:sz w:val="18"/>
                <w:szCs w:val="22"/>
                <w:lang w:eastAsia="sv-SE"/>
              </w:rPr>
              <w:lastRenderedPageBreak/>
              <w:t xml:space="preserve">SIB1 </w:t>
            </w:r>
            <w:r w:rsidRPr="00D863D0">
              <w:rPr>
                <w:rFonts w:ascii="Arial" w:hAnsi="Arial"/>
                <w:b/>
                <w:sz w:val="18"/>
                <w:szCs w:val="22"/>
                <w:lang w:eastAsia="sv-SE"/>
              </w:rPr>
              <w:t>field descriptions</w:t>
            </w:r>
          </w:p>
        </w:tc>
      </w:tr>
      <w:tr w:rsidR="00D863D0" w:rsidRPr="00D863D0" w14:paraId="4AA8392E" w14:textId="77777777" w:rsidTr="00257765">
        <w:tc>
          <w:tcPr>
            <w:tcW w:w="14173" w:type="dxa"/>
            <w:tcBorders>
              <w:top w:val="single" w:sz="4" w:space="0" w:color="auto"/>
              <w:left w:val="single" w:sz="4" w:space="0" w:color="auto"/>
              <w:bottom w:val="single" w:sz="4" w:space="0" w:color="auto"/>
              <w:right w:val="single" w:sz="4" w:space="0" w:color="auto"/>
            </w:tcBorders>
          </w:tcPr>
          <w:p w14:paraId="2FC14EE1"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cellBarredNTN</w:t>
            </w:r>
          </w:p>
          <w:p w14:paraId="25FBDF0A"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 xml:space="preserve">Value </w:t>
            </w:r>
            <w:r w:rsidRPr="00D863D0">
              <w:rPr>
                <w:rFonts w:ascii="Arial" w:hAnsi="Arial"/>
                <w:i/>
                <w:iCs/>
                <w:sz w:val="18"/>
                <w:lang w:eastAsia="sv-SE"/>
              </w:rPr>
              <w:t>barred</w:t>
            </w:r>
            <w:r w:rsidRPr="00D863D0">
              <w:rPr>
                <w:rFonts w:ascii="Arial" w:hAnsi="Arial"/>
                <w:sz w:val="18"/>
                <w:lang w:eastAsia="sv-SE"/>
              </w:rPr>
              <w:t xml:space="preserve"> means that the cell is barred for connectivity to NTN, as defined in TS 38.304 [20]. Value </w:t>
            </w:r>
            <w:r w:rsidRPr="00D863D0">
              <w:rPr>
                <w:rFonts w:ascii="Arial" w:hAnsi="Arial"/>
                <w:i/>
                <w:iCs/>
                <w:sz w:val="18"/>
                <w:lang w:eastAsia="sv-SE"/>
              </w:rPr>
              <w:t>notBarred</w:t>
            </w:r>
            <w:r w:rsidRPr="00D863D0">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63D0" w:rsidRPr="00D863D0" w14:paraId="26090276"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2A67C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cellBarredRedCap1Rx</w:t>
            </w:r>
          </w:p>
          <w:p w14:paraId="3804AA60"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1 Rx branch,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515D75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2B03DB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cellBarredRedCap2Rx</w:t>
            </w:r>
          </w:p>
          <w:p w14:paraId="7E3B5416"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2 Rx branches,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155F3C5"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1F1F3B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cellSelectionInfo</w:t>
            </w:r>
          </w:p>
          <w:p w14:paraId="6A1EF97C"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bCs/>
                <w:sz w:val="18"/>
                <w:szCs w:val="22"/>
                <w:lang w:eastAsia="en-GB"/>
              </w:rPr>
              <w:t>Parameters for cell selection related to the serving cell.</w:t>
            </w:r>
          </w:p>
        </w:tc>
      </w:tr>
      <w:tr w:rsidR="00D863D0" w:rsidRPr="00D863D0" w14:paraId="6A2F7205" w14:textId="77777777" w:rsidTr="00257765">
        <w:tc>
          <w:tcPr>
            <w:tcW w:w="14173" w:type="dxa"/>
            <w:tcBorders>
              <w:top w:val="single" w:sz="4" w:space="0" w:color="auto"/>
              <w:left w:val="single" w:sz="4" w:space="0" w:color="auto"/>
              <w:bottom w:val="single" w:sz="4" w:space="0" w:color="auto"/>
              <w:right w:val="single" w:sz="4" w:space="0" w:color="auto"/>
            </w:tcBorders>
          </w:tcPr>
          <w:p w14:paraId="1975B1B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eCallOverIMS-Support</w:t>
            </w:r>
          </w:p>
          <w:p w14:paraId="532FC1E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eCall over IMS services as defined in TS 23.501 [32]. If absent, eCall over IMS is not supported by the network in the cell.</w:t>
            </w:r>
          </w:p>
        </w:tc>
      </w:tr>
      <w:tr w:rsidR="00D863D0" w:rsidRPr="00D863D0" w14:paraId="0C7CDA29" w14:textId="77777777" w:rsidTr="00257765">
        <w:tc>
          <w:tcPr>
            <w:tcW w:w="14173" w:type="dxa"/>
            <w:tcBorders>
              <w:top w:val="single" w:sz="4" w:space="0" w:color="auto"/>
              <w:left w:val="single" w:sz="4" w:space="0" w:color="auto"/>
              <w:bottom w:val="single" w:sz="4" w:space="0" w:color="auto"/>
              <w:right w:val="single" w:sz="4" w:space="0" w:color="auto"/>
            </w:tcBorders>
          </w:tcPr>
          <w:p w14:paraId="39360A4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eDRX-AllowedIdle</w:t>
            </w:r>
          </w:p>
          <w:p w14:paraId="69340A5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CN paging is allowed in the cell for UEs in RRC_IDLE or RRC_INACTIVE. </w:t>
            </w:r>
            <w:r w:rsidRPr="00D863D0">
              <w:rPr>
                <w:rFonts w:ascii="Arial" w:hAnsi="Arial"/>
                <w:sz w:val="18"/>
                <w:lang w:eastAsia="en-GB"/>
              </w:rPr>
              <w:t xml:space="preserve">The UE shall stop using extended DRX for CN paging in RRC_IDLE or RRC_INACTIVE if </w:t>
            </w:r>
            <w:r w:rsidRPr="00D863D0">
              <w:rPr>
                <w:rFonts w:ascii="Arial" w:hAnsi="Arial"/>
                <w:i/>
                <w:sz w:val="18"/>
                <w:lang w:eastAsia="en-GB"/>
              </w:rPr>
              <w:t>eDRX-AllowedIdle</w:t>
            </w:r>
            <w:r w:rsidRPr="00D863D0">
              <w:rPr>
                <w:rFonts w:ascii="Arial" w:hAnsi="Arial"/>
                <w:sz w:val="18"/>
                <w:lang w:eastAsia="en-GB"/>
              </w:rPr>
              <w:t xml:space="preserve"> is not present.</w:t>
            </w:r>
          </w:p>
        </w:tc>
      </w:tr>
      <w:tr w:rsidR="00D863D0" w:rsidRPr="00D863D0" w14:paraId="0663B74E" w14:textId="77777777" w:rsidTr="00257765">
        <w:tc>
          <w:tcPr>
            <w:tcW w:w="14173" w:type="dxa"/>
            <w:tcBorders>
              <w:top w:val="single" w:sz="4" w:space="0" w:color="auto"/>
              <w:left w:val="single" w:sz="4" w:space="0" w:color="auto"/>
              <w:bottom w:val="single" w:sz="4" w:space="0" w:color="auto"/>
              <w:right w:val="single" w:sz="4" w:space="0" w:color="auto"/>
            </w:tcBorders>
          </w:tcPr>
          <w:p w14:paraId="2CCA1FB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eDRX-AllowedInactive</w:t>
            </w:r>
          </w:p>
          <w:p w14:paraId="612FEB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D863D0">
              <w:rPr>
                <w:rFonts w:ascii="Arial" w:hAnsi="Arial"/>
                <w:i/>
                <w:sz w:val="18"/>
                <w:szCs w:val="22"/>
                <w:lang w:eastAsia="en-GB"/>
              </w:rPr>
              <w:t>eDRX-AllowedInactive</w:t>
            </w:r>
            <w:r w:rsidRPr="00D863D0">
              <w:rPr>
                <w:rFonts w:ascii="Arial" w:hAnsi="Arial"/>
                <w:iCs/>
                <w:sz w:val="18"/>
                <w:szCs w:val="22"/>
                <w:lang w:eastAsia="en-GB"/>
              </w:rPr>
              <w:t xml:space="preserve"> is not present.</w:t>
            </w:r>
          </w:p>
        </w:tc>
      </w:tr>
      <w:tr w:rsidR="00D863D0" w:rsidRPr="00D863D0" w:rsidDel="00EA1F7F" w14:paraId="796FCF49" w14:textId="77777777" w:rsidTr="00257765">
        <w:tc>
          <w:tcPr>
            <w:tcW w:w="14173" w:type="dxa"/>
            <w:tcBorders>
              <w:top w:val="single" w:sz="4" w:space="0" w:color="auto"/>
              <w:left w:val="single" w:sz="4" w:space="0" w:color="auto"/>
              <w:bottom w:val="single" w:sz="4" w:space="0" w:color="auto"/>
              <w:right w:val="single" w:sz="4" w:space="0" w:color="auto"/>
            </w:tcBorders>
          </w:tcPr>
          <w:p w14:paraId="3A7BF13F" w14:textId="77777777" w:rsidR="00D863D0" w:rsidRPr="00D863D0" w:rsidRDefault="00D863D0" w:rsidP="00D863D0">
            <w:pPr>
              <w:keepNext/>
              <w:keepLines/>
              <w:spacing w:after="0"/>
              <w:rPr>
                <w:rFonts w:ascii="Arial" w:hAnsi="Arial"/>
                <w:sz w:val="18"/>
                <w:szCs w:val="22"/>
              </w:rPr>
            </w:pPr>
            <w:r w:rsidRPr="00D863D0">
              <w:rPr>
                <w:rFonts w:ascii="Arial" w:hAnsi="Arial"/>
                <w:b/>
                <w:i/>
                <w:sz w:val="18"/>
                <w:szCs w:val="22"/>
              </w:rPr>
              <w:t>featurePriorities</w:t>
            </w:r>
          </w:p>
          <w:p w14:paraId="3FE2C36C" w14:textId="77777777" w:rsidR="00D863D0" w:rsidRPr="00D863D0" w:rsidDel="00EA1F7F" w:rsidRDefault="00D863D0" w:rsidP="00D863D0">
            <w:pPr>
              <w:keepNext/>
              <w:keepLines/>
              <w:spacing w:after="0"/>
              <w:rPr>
                <w:rFonts w:ascii="Arial" w:hAnsi="Arial"/>
                <w:b/>
                <w:i/>
                <w:sz w:val="18"/>
                <w:szCs w:val="22"/>
                <w:lang w:eastAsia="sv-SE"/>
              </w:rPr>
            </w:pPr>
            <w:r w:rsidRPr="00D863D0">
              <w:rPr>
                <w:rFonts w:ascii="Arial" w:hAnsi="Arial"/>
                <w:sz w:val="18"/>
                <w:szCs w:val="22"/>
              </w:rPr>
              <w:t xml:space="preserve">Indicates priorities for features, such as RedCap, Slicing, SDT and MSG3-Repetitions for Coverage Enhancements. These priorities are used to determine which </w:t>
            </w:r>
            <w:r w:rsidRPr="00D863D0">
              <w:rPr>
                <w:rFonts w:ascii="Arial" w:hAnsi="Arial"/>
                <w:i/>
                <w:iCs/>
                <w:sz w:val="18"/>
                <w:szCs w:val="22"/>
              </w:rPr>
              <w:t>FeatureCombinationPreambles</w:t>
            </w:r>
            <w:r w:rsidRPr="00D863D0">
              <w:rPr>
                <w:rFonts w:ascii="Arial" w:hAnsi="Arial"/>
                <w:sz w:val="18"/>
                <w:szCs w:val="22"/>
              </w:rPr>
              <w:t xml:space="preserve"> the UE shall use when a feature maps to more than one </w:t>
            </w:r>
            <w:r w:rsidRPr="00D863D0">
              <w:rPr>
                <w:rFonts w:ascii="Arial" w:hAnsi="Arial"/>
                <w:i/>
                <w:iCs/>
                <w:sz w:val="18"/>
                <w:szCs w:val="22"/>
              </w:rPr>
              <w:t>FeatureCombinationPreambles</w:t>
            </w:r>
            <w:r w:rsidRPr="00D863D0">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D863D0">
              <w:rPr>
                <w:rFonts w:ascii="Arial" w:hAnsi="Arial"/>
                <w:i/>
                <w:iCs/>
                <w:sz w:val="18"/>
                <w:szCs w:val="22"/>
              </w:rPr>
              <w:t>FeatureCombinationPreambles</w:t>
            </w:r>
            <w:r w:rsidRPr="00D863D0">
              <w:rPr>
                <w:rFonts w:ascii="Arial" w:hAnsi="Arial"/>
                <w:sz w:val="18"/>
                <w:szCs w:val="22"/>
              </w:rPr>
              <w:t>.</w:t>
            </w:r>
          </w:p>
        </w:tc>
      </w:tr>
      <w:tr w:rsidR="00D863D0" w:rsidRPr="00D863D0" w14:paraId="4D54064B" w14:textId="77777777" w:rsidTr="00257765">
        <w:tc>
          <w:tcPr>
            <w:tcW w:w="14173" w:type="dxa"/>
            <w:tcBorders>
              <w:top w:val="single" w:sz="4" w:space="0" w:color="auto"/>
              <w:left w:val="single" w:sz="4" w:space="0" w:color="auto"/>
              <w:bottom w:val="single" w:sz="4" w:space="0" w:color="auto"/>
              <w:right w:val="single" w:sz="4" w:space="0" w:color="auto"/>
            </w:tcBorders>
          </w:tcPr>
          <w:p w14:paraId="517027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halfDuplexRedCap-Allowed</w:t>
            </w:r>
          </w:p>
          <w:p w14:paraId="56A9DB6F" w14:textId="77777777" w:rsidR="00D863D0" w:rsidRPr="00D863D0" w:rsidRDefault="00D863D0" w:rsidP="00D863D0">
            <w:pPr>
              <w:keepNext/>
              <w:keepLines/>
              <w:spacing w:after="0"/>
              <w:rPr>
                <w:rFonts w:ascii="Arial" w:hAnsi="Arial"/>
                <w:iCs/>
                <w:sz w:val="18"/>
                <w:szCs w:val="22"/>
                <w:lang w:eastAsia="en-GB"/>
              </w:rPr>
            </w:pPr>
            <w:r w:rsidRPr="00D863D0">
              <w:rPr>
                <w:rFonts w:ascii="Arial" w:hAnsi="Arial"/>
                <w:iCs/>
                <w:sz w:val="18"/>
                <w:szCs w:val="22"/>
                <w:lang w:eastAsia="en-GB"/>
              </w:rPr>
              <w:t>The presence of this field indicates that the cell supports half-duplex FDD RedCap UEs.</w:t>
            </w:r>
          </w:p>
        </w:tc>
      </w:tr>
      <w:tr w:rsidR="00D863D0" w:rsidRPr="00D863D0" w14:paraId="56C7E63D" w14:textId="77777777" w:rsidTr="00257765">
        <w:tc>
          <w:tcPr>
            <w:tcW w:w="14173" w:type="dxa"/>
            <w:tcBorders>
              <w:top w:val="single" w:sz="4" w:space="0" w:color="auto"/>
              <w:left w:val="single" w:sz="4" w:space="0" w:color="auto"/>
              <w:bottom w:val="single" w:sz="4" w:space="0" w:color="auto"/>
              <w:right w:val="single" w:sz="4" w:space="0" w:color="auto"/>
            </w:tcBorders>
          </w:tcPr>
          <w:p w14:paraId="2B824456" w14:textId="77777777" w:rsidR="00D863D0" w:rsidRPr="00D863D0" w:rsidRDefault="00D863D0" w:rsidP="00D863D0">
            <w:pPr>
              <w:keepNext/>
              <w:keepLines/>
              <w:spacing w:after="0"/>
              <w:rPr>
                <w:rFonts w:ascii="Arial" w:hAnsi="Arial"/>
                <w:b/>
                <w:i/>
                <w:sz w:val="18"/>
                <w:lang w:eastAsia="en-GB"/>
              </w:rPr>
            </w:pPr>
            <w:r w:rsidRPr="00D863D0">
              <w:rPr>
                <w:rFonts w:ascii="Arial" w:hAnsi="Arial"/>
                <w:b/>
                <w:i/>
                <w:sz w:val="18"/>
                <w:lang w:eastAsia="zh-CN"/>
              </w:rPr>
              <w:t>hsdn-</w:t>
            </w:r>
            <w:r w:rsidRPr="00D863D0">
              <w:rPr>
                <w:rFonts w:ascii="Arial" w:hAnsi="Arial"/>
                <w:b/>
                <w:i/>
                <w:sz w:val="18"/>
                <w:lang w:eastAsia="en-GB"/>
              </w:rPr>
              <w:t>Cell</w:t>
            </w:r>
          </w:p>
          <w:p w14:paraId="3F846FF5"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this is a HSDN cell as specified in TS 38.304 [20].</w:t>
            </w:r>
          </w:p>
        </w:tc>
      </w:tr>
      <w:tr w:rsidR="00D863D0" w:rsidRPr="00D863D0" w14:paraId="06A77550" w14:textId="77777777" w:rsidTr="00257765">
        <w:tc>
          <w:tcPr>
            <w:tcW w:w="14173" w:type="dxa"/>
            <w:tcBorders>
              <w:top w:val="single" w:sz="4" w:space="0" w:color="auto"/>
              <w:left w:val="single" w:sz="4" w:space="0" w:color="auto"/>
              <w:bottom w:val="single" w:sz="4" w:space="0" w:color="auto"/>
              <w:right w:val="single" w:sz="4" w:space="0" w:color="auto"/>
            </w:tcBorders>
          </w:tcPr>
          <w:p w14:paraId="4DD8A30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hyperSFN</w:t>
            </w:r>
          </w:p>
          <w:p w14:paraId="0AF225F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63D0" w:rsidRPr="00D863D0" w14:paraId="7047CD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14C25D9"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lang w:eastAsia="sv-SE"/>
              </w:rPr>
              <w:t>idleModeMeasurements</w:t>
            </w:r>
            <w:r w:rsidRPr="00D863D0">
              <w:rPr>
                <w:rFonts w:ascii="Arial" w:hAnsi="Arial"/>
                <w:b/>
                <w:i/>
                <w:sz w:val="18"/>
              </w:rPr>
              <w:t>EUTRA</w:t>
            </w:r>
          </w:p>
          <w:p w14:paraId="4154E0F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63D0" w:rsidRPr="00D863D0" w14:paraId="7CC2645B" w14:textId="77777777" w:rsidTr="00257765">
        <w:tc>
          <w:tcPr>
            <w:tcW w:w="14173" w:type="dxa"/>
            <w:tcBorders>
              <w:top w:val="single" w:sz="4" w:space="0" w:color="auto"/>
              <w:left w:val="single" w:sz="4" w:space="0" w:color="auto"/>
              <w:bottom w:val="single" w:sz="4" w:space="0" w:color="auto"/>
              <w:right w:val="single" w:sz="4" w:space="0" w:color="auto"/>
            </w:tcBorders>
          </w:tcPr>
          <w:p w14:paraId="0D9B23AB"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rPr>
              <w:t>idleModeMeasurementsNR</w:t>
            </w:r>
          </w:p>
          <w:p w14:paraId="13B408CD"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63D0" w:rsidRPr="00D863D0" w14:paraId="7F23339F"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890E6A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ims-EmergencySupport</w:t>
            </w:r>
          </w:p>
          <w:p w14:paraId="79EC73C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D863D0" w:rsidRPr="00D863D0" w14:paraId="51A5C40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8044CA" w14:textId="77777777" w:rsidR="00D863D0" w:rsidRPr="00D863D0" w:rsidRDefault="00D863D0" w:rsidP="00D863D0">
            <w:pPr>
              <w:keepNext/>
              <w:keepLines/>
              <w:spacing w:after="0"/>
              <w:rPr>
                <w:rFonts w:ascii="Arial" w:hAnsi="Arial"/>
                <w:b/>
                <w:bCs/>
                <w:i/>
                <w:iCs/>
                <w:sz w:val="18"/>
              </w:rPr>
            </w:pPr>
            <w:r w:rsidRPr="00D863D0">
              <w:rPr>
                <w:rFonts w:ascii="Arial" w:hAnsi="Arial"/>
                <w:b/>
                <w:bCs/>
                <w:i/>
                <w:iCs/>
                <w:sz w:val="18"/>
              </w:rPr>
              <w:t>intraFreqReselectionRedCap</w:t>
            </w:r>
          </w:p>
          <w:p w14:paraId="47DBADC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8558D" w:rsidRPr="00D863D0" w14:paraId="502A6698" w14:textId="77777777" w:rsidTr="00257765">
        <w:trPr>
          <w:ins w:id="732" w:author="vivo_P_R2#123" w:date="2023-08-30T14:00:00Z"/>
        </w:trPr>
        <w:tc>
          <w:tcPr>
            <w:tcW w:w="14173" w:type="dxa"/>
            <w:tcBorders>
              <w:top w:val="single" w:sz="4" w:space="0" w:color="auto"/>
              <w:left w:val="single" w:sz="4" w:space="0" w:color="auto"/>
              <w:bottom w:val="single" w:sz="4" w:space="0" w:color="auto"/>
              <w:right w:val="single" w:sz="4" w:space="0" w:color="auto"/>
            </w:tcBorders>
          </w:tcPr>
          <w:p w14:paraId="05AEB3B5" w14:textId="77777777" w:rsidR="00F8558D" w:rsidRDefault="00F8558D" w:rsidP="00F8558D">
            <w:pPr>
              <w:pStyle w:val="TAL"/>
              <w:rPr>
                <w:ins w:id="733" w:author="vivo_P_R2#123" w:date="2023-08-30T14:00:00Z"/>
                <w:b/>
                <w:i/>
              </w:rPr>
            </w:pPr>
            <w:ins w:id="734" w:author="vivo_P_R2#123" w:date="2023-08-30T14:00:00Z">
              <w:r>
                <w:rPr>
                  <w:b/>
                  <w:i/>
                </w:rPr>
                <w:t>musim-</w:t>
              </w:r>
              <w:r w:rsidRPr="00D863D0">
                <w:rPr>
                  <w:b/>
                  <w:i/>
                </w:rPr>
                <w:t>CapabilityRestriction</w:t>
              </w:r>
            </w:ins>
          </w:p>
          <w:p w14:paraId="1D6F4157" w14:textId="4F033267" w:rsidR="00F8558D" w:rsidRPr="00D863D0" w:rsidRDefault="00F8558D" w:rsidP="00F8558D">
            <w:pPr>
              <w:keepNext/>
              <w:keepLines/>
              <w:spacing w:after="0"/>
              <w:rPr>
                <w:ins w:id="735" w:author="vivo_P_R2#123" w:date="2023-08-30T14:00:00Z"/>
                <w:rFonts w:ascii="Arial" w:hAnsi="Arial"/>
                <w:b/>
                <w:bCs/>
                <w:i/>
                <w:iCs/>
                <w:sz w:val="18"/>
              </w:rPr>
            </w:pPr>
            <w:ins w:id="736" w:author="vivo_P_R2#123" w:date="2023-08-30T14:00:00Z">
              <w:r w:rsidRPr="00D863D0">
                <w:rPr>
                  <w:rFonts w:ascii="Arial" w:hAnsi="Arial"/>
                  <w:sz w:val="18"/>
                  <w:szCs w:val="22"/>
                  <w:lang w:eastAsia="sv-SE"/>
                </w:rPr>
                <w:t xml:space="preserve">Indicates the UE </w:t>
              </w:r>
              <w:r>
                <w:rPr>
                  <w:rFonts w:ascii="Arial" w:hAnsi="Arial"/>
                  <w:sz w:val="18"/>
                  <w:szCs w:val="22"/>
                  <w:lang w:eastAsia="sv-SE"/>
                </w:rPr>
                <w:t xml:space="preserve">is allowed to </w:t>
              </w:r>
              <w:r w:rsidRPr="00D863D0">
                <w:rPr>
                  <w:rFonts w:ascii="Arial" w:hAnsi="Arial"/>
                  <w:sz w:val="18"/>
                  <w:szCs w:val="22"/>
                  <w:lang w:eastAsia="sv-SE"/>
                </w:rPr>
                <w:t>sends indication of MUSIM temporary capability restriction</w:t>
              </w:r>
            </w:ins>
            <w:ins w:id="737" w:author="vivo_P_R2#123" w:date="2023-09-07T18:11:00Z">
              <w:r w:rsidR="000F7DB4">
                <w:rPr>
                  <w:rFonts w:ascii="Arial" w:hAnsi="Arial"/>
                  <w:sz w:val="18"/>
                  <w:szCs w:val="22"/>
                  <w:lang w:eastAsia="sv-SE"/>
                </w:rPr>
                <w:t xml:space="preserve"> duri</w:t>
              </w:r>
            </w:ins>
            <w:ins w:id="738" w:author="vivo_P_R2#123" w:date="2023-09-07T18:12:00Z">
              <w:r w:rsidR="000F7DB4">
                <w:rPr>
                  <w:rFonts w:ascii="Arial" w:hAnsi="Arial"/>
                  <w:sz w:val="18"/>
                  <w:szCs w:val="22"/>
                  <w:lang w:eastAsia="sv-SE"/>
                </w:rPr>
                <w:t>ng RRC setup and RRC resume procedure</w:t>
              </w:r>
            </w:ins>
            <w:ins w:id="739" w:author="vivo_P_R2#123" w:date="2023-08-30T14:00:00Z">
              <w:r w:rsidRPr="00D863D0">
                <w:rPr>
                  <w:rFonts w:ascii="Arial" w:hAnsi="Arial"/>
                  <w:sz w:val="18"/>
                  <w:szCs w:val="22"/>
                  <w:lang w:eastAsia="sv-SE"/>
                </w:rPr>
                <w:t>.</w:t>
              </w:r>
            </w:ins>
          </w:p>
        </w:tc>
      </w:tr>
      <w:tr w:rsidR="00D863D0" w:rsidRPr="00D863D0" w14:paraId="26430ABD"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F5EA84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lastRenderedPageBreak/>
              <w:t>q-QualMin</w:t>
            </w:r>
          </w:p>
          <w:p w14:paraId="4D6B3E54"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qualmin</w:t>
            </w:r>
            <w:r w:rsidRPr="00D863D0">
              <w:rPr>
                <w:rFonts w:ascii="Arial" w:hAnsi="Arial"/>
                <w:sz w:val="18"/>
                <w:szCs w:val="22"/>
                <w:lang w:eastAsia="en-GB"/>
              </w:rPr>
              <w:t>" in TS 38.304 [20], applicable for serving cell. If the field is absent, the UE applies the (default) value of negative infinity for Q</w:t>
            </w:r>
            <w:r w:rsidRPr="00D863D0">
              <w:rPr>
                <w:rFonts w:ascii="Arial" w:hAnsi="Arial"/>
                <w:sz w:val="18"/>
                <w:szCs w:val="22"/>
                <w:vertAlign w:val="subscript"/>
                <w:lang w:eastAsia="en-GB"/>
              </w:rPr>
              <w:t>qualmin</w:t>
            </w:r>
            <w:r w:rsidRPr="00D863D0">
              <w:rPr>
                <w:rFonts w:ascii="Arial" w:hAnsi="Arial"/>
                <w:sz w:val="18"/>
                <w:szCs w:val="22"/>
                <w:lang w:eastAsia="en-GB"/>
              </w:rPr>
              <w:t xml:space="preserve">.  </w:t>
            </w:r>
          </w:p>
        </w:tc>
      </w:tr>
      <w:tr w:rsidR="00D863D0" w:rsidRPr="00D863D0" w14:paraId="38095A9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4FFAF8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q-QualMinOffset</w:t>
            </w:r>
          </w:p>
          <w:p w14:paraId="0FFEAB96"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en-GB"/>
              </w:rPr>
              <w:t>Parameter "Q</w:t>
            </w:r>
            <w:r w:rsidRPr="00D863D0">
              <w:rPr>
                <w:rFonts w:ascii="Arial" w:hAnsi="Arial"/>
                <w:sz w:val="18"/>
                <w:vertAlign w:val="subscript"/>
                <w:lang w:eastAsia="en-GB"/>
              </w:rPr>
              <w:t>qualminoffset</w:t>
            </w:r>
            <w:r w:rsidRPr="00D863D0">
              <w:rPr>
                <w:rFonts w:ascii="Arial" w:hAnsi="Arial"/>
                <w:sz w:val="18"/>
                <w:lang w:eastAsia="en-GB"/>
              </w:rPr>
              <w:t>" in TS 38.304 [20]. Actual value Q</w:t>
            </w:r>
            <w:r w:rsidRPr="00D863D0">
              <w:rPr>
                <w:rFonts w:ascii="Arial" w:hAnsi="Arial"/>
                <w:sz w:val="18"/>
                <w:vertAlign w:val="subscript"/>
                <w:lang w:eastAsia="en-GB"/>
              </w:rPr>
              <w:t>qualminoffset</w:t>
            </w:r>
            <w:r w:rsidRPr="00D863D0">
              <w:rPr>
                <w:rFonts w:ascii="Arial" w:hAnsi="Arial"/>
                <w:sz w:val="18"/>
                <w:lang w:eastAsia="en-GB"/>
              </w:rPr>
              <w:t xml:space="preserve"> = field value [dB]. If the field is </w:t>
            </w:r>
            <w:r w:rsidRPr="00D863D0">
              <w:rPr>
                <w:rFonts w:ascii="Arial" w:hAnsi="Arial"/>
                <w:sz w:val="18"/>
                <w:szCs w:val="22"/>
                <w:lang w:eastAsia="en-GB"/>
              </w:rPr>
              <w:t>absent</w:t>
            </w:r>
            <w:r w:rsidRPr="00D863D0">
              <w:rPr>
                <w:rFonts w:ascii="Arial" w:hAnsi="Arial"/>
                <w:sz w:val="18"/>
                <w:lang w:eastAsia="en-GB"/>
              </w:rPr>
              <w:t>, the UE applies the (default) value of 0 dB for Q</w:t>
            </w:r>
            <w:r w:rsidRPr="00D863D0">
              <w:rPr>
                <w:rFonts w:ascii="Arial" w:hAnsi="Arial"/>
                <w:sz w:val="18"/>
                <w:vertAlign w:val="subscript"/>
                <w:lang w:eastAsia="en-GB"/>
              </w:rPr>
              <w:t>qualminoffset</w:t>
            </w:r>
            <w:r w:rsidRPr="00D863D0">
              <w:rPr>
                <w:rFonts w:ascii="Arial" w:hAnsi="Arial"/>
                <w:sz w:val="18"/>
                <w:lang w:eastAsia="en-GB"/>
              </w:rPr>
              <w:t>.</w:t>
            </w:r>
            <w:r w:rsidRPr="00D863D0">
              <w:rPr>
                <w:rFonts w:ascii="Arial" w:hAnsi="Arial"/>
                <w:i/>
                <w:noProof/>
                <w:sz w:val="18"/>
                <w:lang w:eastAsia="en-GB"/>
              </w:rPr>
              <w:t xml:space="preserve"> </w:t>
            </w:r>
            <w:r w:rsidRPr="00D863D0">
              <w:rPr>
                <w:rFonts w:ascii="Arial" w:hAnsi="Arial"/>
                <w:sz w:val="18"/>
                <w:lang w:eastAsia="en-GB"/>
              </w:rPr>
              <w:t>Affects the minimum required quality level in the cell.</w:t>
            </w:r>
          </w:p>
        </w:tc>
      </w:tr>
      <w:tr w:rsidR="00D863D0" w:rsidRPr="00D863D0" w14:paraId="1B26815A"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9E5C03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w:t>
            </w:r>
          </w:p>
          <w:p w14:paraId="5E0C5BB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50DDA893"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F3D0A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q-RxLevMinOffset</w:t>
            </w:r>
          </w:p>
          <w:p w14:paraId="53C1E79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lang w:eastAsia="en-GB"/>
              </w:rPr>
              <w:t>Parameter "Q</w:t>
            </w:r>
            <w:r w:rsidRPr="00D863D0">
              <w:rPr>
                <w:rFonts w:ascii="Arial" w:hAnsi="Arial"/>
                <w:sz w:val="18"/>
                <w:vertAlign w:val="subscript"/>
                <w:lang w:eastAsia="en-GB"/>
              </w:rPr>
              <w:t>rxlevminoffset</w:t>
            </w:r>
            <w:r w:rsidRPr="00D863D0">
              <w:rPr>
                <w:rFonts w:ascii="Arial" w:hAnsi="Arial"/>
                <w:sz w:val="18"/>
                <w:lang w:eastAsia="en-GB"/>
              </w:rPr>
              <w:t>" in TS 38.304 [20]. Actual value Q</w:t>
            </w:r>
            <w:r w:rsidRPr="00D863D0">
              <w:rPr>
                <w:rFonts w:ascii="Arial" w:hAnsi="Arial"/>
                <w:sz w:val="18"/>
                <w:vertAlign w:val="subscript"/>
                <w:lang w:eastAsia="en-GB"/>
              </w:rPr>
              <w:t>rxlevminoffset</w:t>
            </w:r>
            <w:r w:rsidRPr="00D863D0">
              <w:rPr>
                <w:rFonts w:ascii="Arial" w:hAnsi="Arial"/>
                <w:sz w:val="18"/>
                <w:lang w:eastAsia="en-GB"/>
              </w:rPr>
              <w:t xml:space="preserve"> = field value * 2 [dB]. If absent, the UE applies the (default) value of 0 dB for Q</w:t>
            </w:r>
            <w:r w:rsidRPr="00D863D0">
              <w:rPr>
                <w:rFonts w:ascii="Arial" w:hAnsi="Arial"/>
                <w:sz w:val="18"/>
                <w:vertAlign w:val="subscript"/>
                <w:lang w:eastAsia="en-GB"/>
              </w:rPr>
              <w:t>rxlevminoffset</w:t>
            </w:r>
            <w:r w:rsidRPr="00D863D0">
              <w:rPr>
                <w:rFonts w:ascii="Arial" w:hAnsi="Arial"/>
                <w:i/>
                <w:noProof/>
                <w:sz w:val="18"/>
                <w:lang w:eastAsia="en-GB"/>
              </w:rPr>
              <w:t xml:space="preserve">. </w:t>
            </w:r>
            <w:r w:rsidRPr="00D863D0">
              <w:rPr>
                <w:rFonts w:ascii="Arial" w:hAnsi="Arial"/>
                <w:sz w:val="18"/>
                <w:lang w:eastAsia="en-GB"/>
              </w:rPr>
              <w:t>Affects the minimum required Rx level in the cell</w:t>
            </w:r>
            <w:r w:rsidRPr="00D863D0">
              <w:rPr>
                <w:rFonts w:ascii="Arial" w:hAnsi="Arial"/>
                <w:sz w:val="18"/>
                <w:szCs w:val="22"/>
                <w:lang w:eastAsia="en-GB"/>
              </w:rPr>
              <w:t>.</w:t>
            </w:r>
          </w:p>
        </w:tc>
      </w:tr>
      <w:tr w:rsidR="00D863D0" w:rsidRPr="00D863D0" w14:paraId="4F47884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298F5C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q-RxLevMinSUL</w:t>
            </w:r>
          </w:p>
          <w:p w14:paraId="2118CB9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710F10C7" w14:textId="77777777" w:rsidTr="00257765">
        <w:tc>
          <w:tcPr>
            <w:tcW w:w="14173" w:type="dxa"/>
            <w:tcBorders>
              <w:top w:val="single" w:sz="4" w:space="0" w:color="auto"/>
              <w:left w:val="single" w:sz="4" w:space="0" w:color="auto"/>
              <w:bottom w:val="single" w:sz="4" w:space="0" w:color="auto"/>
              <w:right w:val="single" w:sz="4" w:space="0" w:color="auto"/>
            </w:tcBorders>
          </w:tcPr>
          <w:p w14:paraId="06448BAD"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sdt-RSRP-Threshold</w:t>
            </w:r>
          </w:p>
          <w:p w14:paraId="0EAF2AF1"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RSRP threshold used to determine whether SDT procedure can be initiated, as specified in TS 38.321 [3].</w:t>
            </w:r>
          </w:p>
        </w:tc>
      </w:tr>
      <w:tr w:rsidR="00D863D0" w:rsidRPr="00D863D0" w14:paraId="7229ACA7" w14:textId="77777777" w:rsidTr="00257765">
        <w:tc>
          <w:tcPr>
            <w:tcW w:w="14173" w:type="dxa"/>
            <w:tcBorders>
              <w:top w:val="single" w:sz="4" w:space="0" w:color="auto"/>
              <w:left w:val="single" w:sz="4" w:space="0" w:color="auto"/>
              <w:bottom w:val="single" w:sz="4" w:space="0" w:color="auto"/>
              <w:right w:val="single" w:sz="4" w:space="0" w:color="auto"/>
            </w:tcBorders>
          </w:tcPr>
          <w:p w14:paraId="6A03891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sdt-DataVolumeThreshold</w:t>
            </w:r>
          </w:p>
          <w:p w14:paraId="24AF3FA7" w14:textId="77777777" w:rsidR="00D863D0" w:rsidRPr="00D863D0" w:rsidRDefault="00D863D0" w:rsidP="00D863D0">
            <w:pPr>
              <w:keepNext/>
              <w:keepLines/>
              <w:spacing w:after="0"/>
              <w:rPr>
                <w:rFonts w:ascii="Arial" w:hAnsi="Arial"/>
                <w:b/>
                <w:sz w:val="18"/>
                <w:lang w:eastAsia="sv-SE"/>
              </w:rPr>
            </w:pPr>
            <w:r w:rsidRPr="00D863D0">
              <w:rPr>
                <w:rFonts w:ascii="Arial" w:hAnsi="Arial" w:cs="Arial"/>
                <w:sz w:val="18"/>
                <w:lang w:eastAsia="sv-SE"/>
              </w:rPr>
              <w:t xml:space="preserve">Data volume threshold used to determine whether SDT can be initiated, as specified in TS 38.321 [3]. Value </w:t>
            </w:r>
            <w:r w:rsidRPr="00D863D0">
              <w:rPr>
                <w:rFonts w:ascii="Arial" w:hAnsi="Arial"/>
                <w:i/>
                <w:iCs/>
                <w:sz w:val="18"/>
                <w:lang w:eastAsia="zh-CN"/>
              </w:rPr>
              <w:t xml:space="preserve">byte32 </w:t>
            </w:r>
            <w:r w:rsidRPr="00D863D0">
              <w:rPr>
                <w:rFonts w:ascii="Arial" w:hAnsi="Arial"/>
                <w:sz w:val="18"/>
                <w:lang w:eastAsia="zh-CN"/>
              </w:rPr>
              <w:t xml:space="preserve">corresponds to 32 bytes, value </w:t>
            </w:r>
            <w:r w:rsidRPr="00D863D0">
              <w:rPr>
                <w:rFonts w:ascii="Arial" w:hAnsi="Arial"/>
                <w:i/>
                <w:iCs/>
                <w:sz w:val="18"/>
                <w:lang w:eastAsia="zh-CN"/>
              </w:rPr>
              <w:t xml:space="preserve">byte100 </w:t>
            </w:r>
            <w:r w:rsidRPr="00D863D0">
              <w:rPr>
                <w:rFonts w:ascii="Arial" w:hAnsi="Arial"/>
                <w:sz w:val="18"/>
                <w:lang w:eastAsia="zh-CN"/>
              </w:rPr>
              <w:t>corresponds to 100 bytes, and so on.</w:t>
            </w:r>
          </w:p>
        </w:tc>
      </w:tr>
      <w:tr w:rsidR="00D863D0" w:rsidRPr="00D863D0" w14:paraId="7FF8EF2A" w14:textId="77777777" w:rsidTr="00257765">
        <w:tc>
          <w:tcPr>
            <w:tcW w:w="14173" w:type="dxa"/>
            <w:tcBorders>
              <w:top w:val="single" w:sz="4" w:space="0" w:color="auto"/>
              <w:left w:val="single" w:sz="4" w:space="0" w:color="auto"/>
              <w:bottom w:val="single" w:sz="4" w:space="0" w:color="auto"/>
              <w:right w:val="single" w:sz="4" w:space="0" w:color="auto"/>
            </w:tcBorders>
          </w:tcPr>
          <w:p w14:paraId="43D16B5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sdt-LogicalChannelSR-DelayTimer</w:t>
            </w:r>
          </w:p>
          <w:p w14:paraId="540FDF5E"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szCs w:val="22"/>
                <w:lang w:eastAsia="sv-SE"/>
              </w:rPr>
              <w:t xml:space="preserve">The value of </w:t>
            </w:r>
            <w:r w:rsidRPr="00D863D0">
              <w:rPr>
                <w:rFonts w:ascii="Arial" w:hAnsi="Arial"/>
                <w:i/>
                <w:iCs/>
                <w:sz w:val="18"/>
                <w:szCs w:val="22"/>
                <w:lang w:eastAsia="sv-SE"/>
              </w:rPr>
              <w:t>logicalChannelSR-DelayTimer</w:t>
            </w:r>
            <w:r w:rsidRPr="00D863D0">
              <w:rPr>
                <w:rFonts w:ascii="Arial" w:hAnsi="Arial"/>
                <w:sz w:val="18"/>
                <w:szCs w:val="22"/>
                <w:lang w:eastAsia="sv-SE"/>
              </w:rPr>
              <w:t xml:space="preserve"> applied during SDT for logical channels configured with SDT, as specified in TS 38.321 [3]. Value in number of subframes. Value </w:t>
            </w:r>
            <w:r w:rsidRPr="00D863D0">
              <w:rPr>
                <w:rFonts w:ascii="Arial" w:hAnsi="Arial"/>
                <w:i/>
                <w:sz w:val="18"/>
                <w:lang w:eastAsia="sv-SE"/>
              </w:rPr>
              <w:t>sf20</w:t>
            </w:r>
            <w:r w:rsidRPr="00D863D0">
              <w:rPr>
                <w:rFonts w:ascii="Arial" w:hAnsi="Arial"/>
                <w:sz w:val="18"/>
                <w:szCs w:val="22"/>
                <w:lang w:eastAsia="sv-SE"/>
              </w:rPr>
              <w:t xml:space="preserve"> corresponds to 20 subframes, </w:t>
            </w:r>
            <w:r w:rsidRPr="00D863D0">
              <w:rPr>
                <w:rFonts w:ascii="Arial" w:hAnsi="Arial"/>
                <w:i/>
                <w:sz w:val="18"/>
                <w:lang w:eastAsia="sv-SE"/>
              </w:rPr>
              <w:t>sf40</w:t>
            </w:r>
            <w:r w:rsidRPr="00D863D0">
              <w:rPr>
                <w:rFonts w:ascii="Arial" w:hAnsi="Arial"/>
                <w:sz w:val="18"/>
                <w:szCs w:val="22"/>
                <w:lang w:eastAsia="sv-SE"/>
              </w:rPr>
              <w:t xml:space="preserve"> corresponds to 40 subframes, and so on</w:t>
            </w:r>
            <w:r w:rsidRPr="00D863D0">
              <w:rPr>
                <w:rFonts w:ascii="Arial" w:hAnsi="Arial" w:cs="Arial"/>
                <w:sz w:val="18"/>
                <w:lang w:eastAsia="sv-SE"/>
              </w:rPr>
              <w:t xml:space="preserve">. If this field is not configured, then </w:t>
            </w:r>
            <w:r w:rsidRPr="00D863D0">
              <w:rPr>
                <w:rFonts w:ascii="Arial" w:hAnsi="Arial"/>
                <w:sz w:val="18"/>
                <w:szCs w:val="22"/>
                <w:lang w:eastAsia="sv-SE"/>
              </w:rPr>
              <w:t>logicalChannelSR-DelayTimer is not applied for SDT logical channels.</w:t>
            </w:r>
          </w:p>
        </w:tc>
      </w:tr>
      <w:tr w:rsidR="00D863D0" w:rsidRPr="00D863D0" w14:paraId="4E358812"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BFC0C2E"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servingCellConfigCommon</w:t>
            </w:r>
          </w:p>
          <w:p w14:paraId="5F6C062B" w14:textId="77777777" w:rsidR="00D863D0" w:rsidRPr="00D863D0" w:rsidRDefault="00D863D0" w:rsidP="00D863D0">
            <w:pPr>
              <w:keepNext/>
              <w:keepLines/>
              <w:spacing w:after="0"/>
              <w:rPr>
                <w:rFonts w:ascii="Arial" w:eastAsia="Calibri" w:hAnsi="Arial"/>
                <w:sz w:val="18"/>
                <w:szCs w:val="22"/>
                <w:lang w:eastAsia="sv-SE"/>
              </w:rPr>
            </w:pPr>
            <w:r w:rsidRPr="00D863D0">
              <w:rPr>
                <w:rFonts w:ascii="Arial" w:eastAsia="Calibri" w:hAnsi="Arial"/>
                <w:sz w:val="18"/>
                <w:szCs w:val="22"/>
                <w:lang w:eastAsia="sv-SE"/>
              </w:rPr>
              <w:t>Configuration of the serving cell.</w:t>
            </w:r>
          </w:p>
        </w:tc>
      </w:tr>
      <w:tr w:rsidR="00D863D0" w:rsidRPr="00D863D0" w14:paraId="4B7FE272" w14:textId="77777777" w:rsidTr="00257765">
        <w:tc>
          <w:tcPr>
            <w:tcW w:w="14173" w:type="dxa"/>
            <w:tcBorders>
              <w:top w:val="single" w:sz="4" w:space="0" w:color="auto"/>
              <w:left w:val="single" w:sz="4" w:space="0" w:color="auto"/>
              <w:bottom w:val="single" w:sz="4" w:space="0" w:color="auto"/>
              <w:right w:val="single" w:sz="4" w:space="0" w:color="auto"/>
            </w:tcBorders>
          </w:tcPr>
          <w:p w14:paraId="76B1FC51"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t319a</w:t>
            </w:r>
          </w:p>
          <w:p w14:paraId="2529B134"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 xml:space="preserve">Initial value of the timer T319a used for detection of SDT failure. Value </w:t>
            </w:r>
            <w:r w:rsidRPr="00D863D0">
              <w:rPr>
                <w:rFonts w:ascii="Arial" w:hAnsi="Arial"/>
                <w:i/>
                <w:iCs/>
                <w:sz w:val="18"/>
              </w:rPr>
              <w:t>ms100</w:t>
            </w:r>
            <w:r w:rsidRPr="00D863D0">
              <w:rPr>
                <w:rFonts w:ascii="Arial" w:hAnsi="Arial"/>
                <w:sz w:val="18"/>
              </w:rPr>
              <w:t xml:space="preserve"> corresponds to 100 milliseconds, value </w:t>
            </w:r>
            <w:r w:rsidRPr="00D863D0">
              <w:rPr>
                <w:rFonts w:ascii="Arial" w:hAnsi="Arial"/>
                <w:i/>
                <w:iCs/>
                <w:sz w:val="18"/>
              </w:rPr>
              <w:t>ms200</w:t>
            </w:r>
            <w:r w:rsidRPr="00D863D0">
              <w:rPr>
                <w:rFonts w:ascii="Arial" w:hAnsi="Arial"/>
                <w:sz w:val="18"/>
              </w:rPr>
              <w:t xml:space="preserve"> corresponds to 200 milliseconds and so on.</w:t>
            </w:r>
          </w:p>
        </w:tc>
      </w:tr>
      <w:tr w:rsidR="00D863D0" w:rsidRPr="00D863D0" w14:paraId="24D822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1EFEFE"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uac-AccessCategory1-SelectionAssistanceInfo</w:t>
            </w:r>
          </w:p>
          <w:p w14:paraId="34290601"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w:t>
            </w:r>
            <w:r w:rsidRPr="00D863D0">
              <w:rPr>
                <w:rFonts w:ascii="Arial" w:hAnsi="Arial"/>
                <w:sz w:val="18"/>
              </w:rPr>
              <w:t xml:space="preserve"> If</w:t>
            </w:r>
            <w:r w:rsidRPr="00D863D0">
              <w:rPr>
                <w:rFonts w:ascii="Arial" w:hAnsi="Arial"/>
                <w:i/>
                <w:sz w:val="18"/>
              </w:rPr>
              <w:t xml:space="preserve"> plmnCommon</w:t>
            </w:r>
            <w:r w:rsidRPr="00D863D0">
              <w:rPr>
                <w:rFonts w:ascii="Arial" w:hAnsi="Arial"/>
                <w:sz w:val="18"/>
              </w:rPr>
              <w:t xml:space="preserve"> is chosen,</w:t>
            </w:r>
            <w:r w:rsidRPr="00D863D0">
              <w:rPr>
                <w:rFonts w:ascii="Yu Mincho" w:hAnsi="Yu Mincho"/>
                <w:sz w:val="18"/>
                <w:lang w:eastAsia="zh-CN"/>
              </w:rPr>
              <w:t xml:space="preserve"> </w:t>
            </w:r>
            <w:r w:rsidRPr="00D863D0">
              <w:rPr>
                <w:rFonts w:ascii="Arial" w:hAnsi="Arial"/>
                <w:sz w:val="18"/>
              </w:rPr>
              <w:t xml:space="preserve">the </w:t>
            </w:r>
            <w:r w:rsidRPr="00D863D0">
              <w:rPr>
                <w:rFonts w:ascii="Arial" w:hAnsi="Arial"/>
                <w:i/>
                <w:sz w:val="18"/>
              </w:rPr>
              <w:t>UAC-AccessCategory1-SelectionAssistanceInfo</w:t>
            </w:r>
            <w:r w:rsidRPr="00D863D0">
              <w:rPr>
                <w:rFonts w:ascii="Arial" w:hAnsi="Arial"/>
                <w:sz w:val="18"/>
              </w:rPr>
              <w:t xml:space="preserve"> is applicable to all the PLMNs and SNPNs in</w:t>
            </w:r>
            <w:r w:rsidRPr="00D863D0">
              <w:rPr>
                <w:rFonts w:ascii="Arial" w:hAnsi="Arial"/>
                <w:i/>
                <w:sz w:val="18"/>
                <w:lang w:eastAsia="sv-SE"/>
              </w:rPr>
              <w:t xml:space="preserve"> plmn-IdentityInfoList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w:t>
            </w:r>
            <w:r w:rsidRPr="00D863D0">
              <w:rPr>
                <w:rFonts w:ascii="Arial" w:hAnsi="Arial"/>
                <w:sz w:val="18"/>
              </w:rPr>
              <w:t xml:space="preserve"> </w:t>
            </w:r>
            <w:r w:rsidRPr="00D863D0">
              <w:rPr>
                <w:rFonts w:ascii="Arial" w:hAnsi="Arial"/>
                <w:sz w:val="18"/>
                <w:lang w:eastAsia="sv-SE"/>
              </w:rPr>
              <w:t xml:space="preserve">If </w:t>
            </w:r>
            <w:r w:rsidRPr="00D863D0">
              <w:rPr>
                <w:rFonts w:ascii="Arial" w:hAnsi="Arial"/>
                <w:i/>
                <w:sz w:val="18"/>
                <w:lang w:eastAsia="sv-SE"/>
              </w:rPr>
              <w:t>individualPLMNList</w:t>
            </w:r>
            <w:r w:rsidRPr="00D863D0">
              <w:rPr>
                <w:rFonts w:ascii="Arial" w:hAnsi="Arial"/>
                <w:sz w:val="18"/>
                <w:lang w:eastAsia="sv-SE"/>
              </w:rPr>
              <w:t xml:space="preserve"> is chosen,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xml:space="preserve"> and so on.</w:t>
            </w:r>
            <w:r w:rsidRPr="00D863D0">
              <w:rPr>
                <w:rFonts w:ascii="Arial" w:hAnsi="Arial"/>
                <w:sz w:val="18"/>
              </w:rPr>
              <w:t xml:space="preserve"> </w:t>
            </w:r>
            <w:r w:rsidRPr="00D863D0">
              <w:rPr>
                <w:rFonts w:ascii="Arial" w:hAnsi="Arial"/>
                <w:sz w:val="18"/>
                <w:lang w:eastAsia="sv-SE"/>
              </w:rPr>
              <w:t>If</w:t>
            </w:r>
            <w:r w:rsidRPr="00D863D0">
              <w:rPr>
                <w:rFonts w:ascii="Arial" w:hAnsi="Arial"/>
                <w:i/>
                <w:sz w:val="18"/>
                <w:lang w:eastAsia="sv-SE"/>
              </w:rPr>
              <w:t xml:space="preserve"> uac-AC1-SelectAssistInfo-r16</w:t>
            </w:r>
            <w:r w:rsidRPr="00D863D0">
              <w:rPr>
                <w:rFonts w:ascii="Arial" w:hAnsi="Arial"/>
                <w:sz w:val="18"/>
                <w:lang w:eastAsia="sv-SE"/>
              </w:rPr>
              <w:t xml:space="preserve"> is present, the UE shall ignore the </w:t>
            </w:r>
            <w:r w:rsidRPr="00D863D0">
              <w:rPr>
                <w:rFonts w:ascii="Arial" w:hAnsi="Arial"/>
                <w:i/>
                <w:sz w:val="18"/>
                <w:lang w:eastAsia="sv-SE"/>
              </w:rPr>
              <w:t>uac-AccessCategory1-SelectionAssistanceInfo</w:t>
            </w:r>
            <w:r w:rsidRPr="00D863D0">
              <w:rPr>
                <w:rFonts w:ascii="Arial" w:hAnsi="Arial"/>
                <w:sz w:val="18"/>
                <w:lang w:eastAsia="sv-SE"/>
              </w:rPr>
              <w:t>.</w:t>
            </w:r>
          </w:p>
        </w:tc>
      </w:tr>
      <w:tr w:rsidR="00D863D0" w:rsidRPr="00D863D0" w14:paraId="05577400" w14:textId="77777777" w:rsidTr="00257765">
        <w:tc>
          <w:tcPr>
            <w:tcW w:w="14173" w:type="dxa"/>
            <w:tcBorders>
              <w:top w:val="single" w:sz="4" w:space="0" w:color="auto"/>
              <w:left w:val="single" w:sz="4" w:space="0" w:color="auto"/>
              <w:bottom w:val="single" w:sz="4" w:space="0" w:color="auto"/>
              <w:right w:val="single" w:sz="4" w:space="0" w:color="auto"/>
            </w:tcBorders>
          </w:tcPr>
          <w:p w14:paraId="12BF4618"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uac-AC1-SelectAssistInfo</w:t>
            </w:r>
          </w:p>
          <w:p w14:paraId="4EF0C236"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 xml:space="preserve">and the </w:t>
            </w:r>
            <w:r w:rsidRPr="00D863D0">
              <w:rPr>
                <w:rFonts w:ascii="Arial" w:hAnsi="Arial"/>
                <w:i/>
                <w:sz w:val="18"/>
                <w:lang w:eastAsia="sv-SE"/>
              </w:rPr>
              <w:t>npn-IdentityInfoList</w:t>
            </w:r>
            <w:r w:rsidRPr="00D863D0">
              <w:rPr>
                <w:rFonts w:ascii="Arial" w:hAnsi="Arial"/>
                <w:sz w:val="18"/>
                <w:lang w:eastAsia="sv-SE"/>
              </w:rPr>
              <w:t xml:space="preserve"> and so on.</w:t>
            </w:r>
            <w:r w:rsidRPr="00D863D0">
              <w:rPr>
                <w:rFonts w:ascii="Yu Mincho" w:hAnsi="Yu Mincho"/>
                <w:sz w:val="18"/>
                <w:lang w:eastAsia="zh-CN"/>
              </w:rPr>
              <w:t xml:space="preserve"> </w:t>
            </w:r>
            <w:r w:rsidRPr="00D863D0">
              <w:rPr>
                <w:rFonts w:ascii="Arial" w:hAnsi="Arial"/>
                <w:sz w:val="18"/>
                <w:lang w:eastAsia="sv-SE"/>
              </w:rPr>
              <w:t xml:space="preserve">Value </w:t>
            </w:r>
            <w:r w:rsidRPr="00D863D0">
              <w:rPr>
                <w:rFonts w:ascii="Arial" w:hAnsi="Arial"/>
                <w:i/>
                <w:sz w:val="18"/>
                <w:lang w:eastAsia="sv-SE"/>
              </w:rPr>
              <w:t>notConfigured</w:t>
            </w:r>
            <w:r w:rsidRPr="00D863D0">
              <w:rPr>
                <w:rFonts w:ascii="Arial" w:hAnsi="Arial"/>
                <w:sz w:val="18"/>
                <w:lang w:eastAsia="sv-SE"/>
              </w:rPr>
              <w:t xml:space="preserve"> indicates that Access Category1 is</w:t>
            </w:r>
            <w:r w:rsidRPr="00D863D0">
              <w:rPr>
                <w:rFonts w:ascii="Yu Mincho" w:hAnsi="Yu Mincho"/>
                <w:sz w:val="18"/>
                <w:lang w:eastAsia="zh-CN"/>
              </w:rPr>
              <w:t xml:space="preserve"> </w:t>
            </w:r>
            <w:r w:rsidRPr="00D863D0">
              <w:rPr>
                <w:rFonts w:ascii="Arial" w:hAnsi="Arial"/>
                <w:sz w:val="18"/>
                <w:lang w:eastAsia="sv-SE"/>
              </w:rPr>
              <w:t>not configured for the corresponding PLMN/SNPN.</w:t>
            </w:r>
          </w:p>
        </w:tc>
      </w:tr>
      <w:tr w:rsidR="00D863D0" w:rsidRPr="00D863D0" w14:paraId="4240740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709EA70"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uac-BarringForCommon</w:t>
            </w:r>
          </w:p>
          <w:p w14:paraId="22737446" w14:textId="77777777" w:rsidR="00D863D0" w:rsidRPr="00D863D0" w:rsidRDefault="00D863D0" w:rsidP="00D863D0">
            <w:pPr>
              <w:keepNext/>
              <w:keepLines/>
              <w:spacing w:after="0"/>
              <w:rPr>
                <w:rFonts w:ascii="Arial" w:hAnsi="Arial"/>
                <w:b/>
                <w:bCs/>
                <w:i/>
                <w:sz w:val="18"/>
                <w:szCs w:val="22"/>
                <w:lang w:eastAsia="en-GB"/>
              </w:rPr>
            </w:pPr>
            <w:r w:rsidRPr="00D863D0">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D863D0">
              <w:rPr>
                <w:rFonts w:ascii="Arial" w:eastAsia="Calibri" w:hAnsi="Arial"/>
                <w:i/>
                <w:sz w:val="18"/>
                <w:szCs w:val="22"/>
                <w:lang w:eastAsia="sv-SE"/>
              </w:rPr>
              <w:t>uac-BarringPerPLMN-List</w:t>
            </w:r>
            <w:r w:rsidRPr="00D863D0">
              <w:rPr>
                <w:rFonts w:ascii="Arial" w:eastAsia="Calibri" w:hAnsi="Arial"/>
                <w:sz w:val="18"/>
                <w:szCs w:val="22"/>
                <w:lang w:eastAsia="sv-SE"/>
              </w:rPr>
              <w:t>. The parameters are specified by providing an index to the set of configurations (</w:t>
            </w:r>
            <w:r w:rsidRPr="00D863D0">
              <w:rPr>
                <w:rFonts w:ascii="Arial" w:eastAsia="Calibri" w:hAnsi="Arial"/>
                <w:i/>
                <w:sz w:val="18"/>
                <w:szCs w:val="22"/>
                <w:lang w:eastAsia="sv-SE"/>
              </w:rPr>
              <w:t>uac-BarringInfoSetList</w:t>
            </w:r>
            <w:r w:rsidRPr="00D863D0">
              <w:rPr>
                <w:rFonts w:ascii="Arial" w:eastAsia="Calibri" w:hAnsi="Arial"/>
                <w:sz w:val="18"/>
                <w:szCs w:val="22"/>
                <w:lang w:eastAsia="sv-SE"/>
              </w:rPr>
              <w:t>). UE behaviour upon absence of this field is specified in clause 5.3.14.2.</w:t>
            </w:r>
          </w:p>
        </w:tc>
      </w:tr>
      <w:tr w:rsidR="00D863D0" w:rsidRPr="00D863D0" w14:paraId="17B228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DAF0449"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ue-TimersAndConstants</w:t>
            </w:r>
          </w:p>
          <w:p w14:paraId="7E4427A7"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Timer and constant values to be used by the UE.</w:t>
            </w:r>
            <w:r w:rsidRPr="00D863D0">
              <w:rPr>
                <w:rFonts w:ascii="Arial" w:eastAsia="Calibri" w:hAnsi="Arial"/>
                <w:sz w:val="18"/>
                <w:szCs w:val="22"/>
                <w:lang w:eastAsia="sv-SE"/>
              </w:rPr>
              <w:t xml:space="preserve"> Th</w:t>
            </w:r>
            <w:r w:rsidRPr="00D863D0">
              <w:rPr>
                <w:rFonts w:ascii="Arial" w:eastAsia="Calibri" w:hAnsi="Arial" w:cs="Arial"/>
                <w:sz w:val="18"/>
                <w:szCs w:val="22"/>
                <w:lang w:eastAsia="sv-SE"/>
              </w:rPr>
              <w:t>e cell operating as PCell always provides th</w:t>
            </w:r>
            <w:r w:rsidRPr="00D863D0">
              <w:rPr>
                <w:rFonts w:ascii="Arial" w:eastAsia="Calibri" w:hAnsi="Arial"/>
                <w:sz w:val="18"/>
                <w:szCs w:val="22"/>
                <w:lang w:eastAsia="sv-SE"/>
              </w:rPr>
              <w:t>is field.</w:t>
            </w:r>
          </w:p>
        </w:tc>
      </w:tr>
      <w:tr w:rsidR="00D863D0" w:rsidRPr="00D863D0" w14:paraId="5A89BC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8C01A50"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useFullResumeID</w:t>
            </w:r>
          </w:p>
          <w:p w14:paraId="6CBE45D4"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hAnsi="Arial"/>
                <w:sz w:val="18"/>
                <w:lang w:eastAsia="sv-SE"/>
              </w:rPr>
              <w:t xml:space="preserve">Indicates which resume identifier and Resume request message should be used. UE uses </w:t>
            </w:r>
            <w:r w:rsidRPr="00D863D0">
              <w:rPr>
                <w:rFonts w:ascii="Arial" w:hAnsi="Arial"/>
                <w:i/>
                <w:sz w:val="18"/>
                <w:lang w:eastAsia="sv-SE"/>
              </w:rPr>
              <w:t>fullI-RNTI</w:t>
            </w:r>
            <w:r w:rsidRPr="00D863D0">
              <w:rPr>
                <w:rFonts w:ascii="Arial" w:hAnsi="Arial"/>
                <w:sz w:val="18"/>
                <w:lang w:eastAsia="sv-SE"/>
              </w:rPr>
              <w:t xml:space="preserve"> and </w:t>
            </w:r>
            <w:r w:rsidRPr="00D863D0">
              <w:rPr>
                <w:rFonts w:ascii="Arial" w:hAnsi="Arial"/>
                <w:i/>
                <w:sz w:val="18"/>
                <w:lang w:eastAsia="sv-SE"/>
              </w:rPr>
              <w:t>RRCResumeRequest1</w:t>
            </w:r>
            <w:r w:rsidRPr="00D863D0">
              <w:rPr>
                <w:rFonts w:ascii="Arial" w:hAnsi="Arial"/>
                <w:sz w:val="18"/>
                <w:lang w:eastAsia="sv-SE"/>
              </w:rPr>
              <w:t xml:space="preserve"> if the field is present, or </w:t>
            </w:r>
            <w:r w:rsidRPr="00D863D0">
              <w:rPr>
                <w:rFonts w:ascii="Arial" w:hAnsi="Arial"/>
                <w:i/>
                <w:sz w:val="18"/>
                <w:lang w:eastAsia="sv-SE"/>
              </w:rPr>
              <w:t>shortI-RNTI</w:t>
            </w:r>
            <w:r w:rsidRPr="00D863D0">
              <w:rPr>
                <w:rFonts w:ascii="Arial" w:hAnsi="Arial"/>
                <w:sz w:val="18"/>
                <w:lang w:eastAsia="sv-SE"/>
              </w:rPr>
              <w:t xml:space="preserve"> and </w:t>
            </w:r>
            <w:r w:rsidRPr="00D863D0">
              <w:rPr>
                <w:rFonts w:ascii="Arial" w:hAnsi="Arial"/>
                <w:i/>
                <w:sz w:val="18"/>
                <w:lang w:eastAsia="sv-SE"/>
              </w:rPr>
              <w:t>RRCResumeRequest</w:t>
            </w:r>
            <w:r w:rsidRPr="00D863D0">
              <w:rPr>
                <w:rFonts w:ascii="Arial" w:hAnsi="Arial"/>
                <w:sz w:val="18"/>
                <w:lang w:eastAsia="sv-SE"/>
              </w:rPr>
              <w:t xml:space="preserve"> if the field is absent.</w:t>
            </w:r>
          </w:p>
        </w:tc>
      </w:tr>
    </w:tbl>
    <w:p w14:paraId="71205FCD"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63D0" w:rsidRPr="00D863D0" w14:paraId="65FCAFE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020827AC"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6B00E"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Explanation</w:t>
            </w:r>
          </w:p>
        </w:tc>
      </w:tr>
      <w:tr w:rsidR="00D863D0" w:rsidRPr="00D863D0" w14:paraId="032D7495" w14:textId="77777777" w:rsidTr="00257765">
        <w:tc>
          <w:tcPr>
            <w:tcW w:w="4027" w:type="dxa"/>
            <w:tcBorders>
              <w:top w:val="single" w:sz="4" w:space="0" w:color="auto"/>
              <w:left w:val="single" w:sz="4" w:space="0" w:color="auto"/>
              <w:bottom w:val="single" w:sz="4" w:space="0" w:color="auto"/>
              <w:right w:val="single" w:sz="4" w:space="0" w:color="auto"/>
            </w:tcBorders>
          </w:tcPr>
          <w:p w14:paraId="29F4FED8"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E17AB6"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enables </w:t>
            </w:r>
            <w:r w:rsidRPr="00D863D0">
              <w:rPr>
                <w:rFonts w:ascii="Arial" w:hAnsi="Arial"/>
                <w:i/>
                <w:iCs/>
                <w:sz w:val="18"/>
                <w:szCs w:val="22"/>
                <w:lang w:eastAsia="sv-SE"/>
              </w:rPr>
              <w:t>eDRX-AllowedIdle</w:t>
            </w:r>
            <w:r w:rsidRPr="00D863D0">
              <w:rPr>
                <w:rFonts w:ascii="Arial" w:hAnsi="Arial"/>
                <w:sz w:val="18"/>
                <w:szCs w:val="22"/>
                <w:lang w:eastAsia="sv-SE"/>
              </w:rPr>
              <w:t>, otherwise it is absent.</w:t>
            </w:r>
          </w:p>
        </w:tc>
      </w:tr>
      <w:tr w:rsidR="00D863D0" w:rsidRPr="00D863D0" w14:paraId="4375EB7B" w14:textId="77777777" w:rsidTr="00257765">
        <w:tc>
          <w:tcPr>
            <w:tcW w:w="4027" w:type="dxa"/>
            <w:tcBorders>
              <w:top w:val="single" w:sz="4" w:space="0" w:color="auto"/>
              <w:left w:val="single" w:sz="4" w:space="0" w:color="auto"/>
              <w:bottom w:val="single" w:sz="4" w:space="0" w:color="auto"/>
              <w:right w:val="single" w:sz="4" w:space="0" w:color="auto"/>
            </w:tcBorders>
          </w:tcPr>
          <w:p w14:paraId="01DE3127"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10616A"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provides a configuration for disaster roaming, otherwise it is </w:t>
            </w:r>
            <w:r w:rsidRPr="00D863D0">
              <w:rPr>
                <w:rFonts w:ascii="Arial" w:hAnsi="Arial"/>
                <w:sz w:val="18"/>
                <w:szCs w:val="22"/>
                <w:lang w:eastAsia="en-GB"/>
              </w:rPr>
              <w:t>absent, Need R</w:t>
            </w:r>
            <w:r w:rsidRPr="00D863D0">
              <w:rPr>
                <w:rFonts w:ascii="Arial" w:hAnsi="Arial"/>
                <w:sz w:val="18"/>
                <w:szCs w:val="22"/>
                <w:lang w:eastAsia="sv-SE"/>
              </w:rPr>
              <w:t>.</w:t>
            </w:r>
          </w:p>
        </w:tc>
      </w:tr>
      <w:tr w:rsidR="00D863D0" w:rsidRPr="00D863D0" w14:paraId="239BB3F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1DD7A6ED"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52B9262"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mandatory present in a cell that supports standalone operation, otherwise it is </w:t>
            </w:r>
            <w:r w:rsidRPr="00D863D0">
              <w:rPr>
                <w:rFonts w:ascii="Arial" w:hAnsi="Arial"/>
                <w:sz w:val="18"/>
                <w:szCs w:val="22"/>
                <w:lang w:eastAsia="en-GB"/>
              </w:rPr>
              <w:t>absent</w:t>
            </w:r>
            <w:r w:rsidRPr="00D863D0">
              <w:rPr>
                <w:rFonts w:ascii="Arial" w:hAnsi="Arial"/>
                <w:sz w:val="18"/>
                <w:szCs w:val="22"/>
                <w:lang w:eastAsia="sv-SE"/>
              </w:rPr>
              <w:t>.</w:t>
            </w:r>
          </w:p>
        </w:tc>
      </w:tr>
    </w:tbl>
    <w:p w14:paraId="2753AFAC" w14:textId="77777777" w:rsidR="00D863D0" w:rsidRPr="00D863D0" w:rsidRDefault="00D863D0" w:rsidP="00D863D0"/>
    <w:p w14:paraId="7F450441" w14:textId="77777777" w:rsidR="00D863D0" w:rsidRDefault="00D863D0" w:rsidP="00D863D0">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5C13843" w14:textId="77777777" w:rsidR="00D863D0" w:rsidRPr="00D863D0" w:rsidRDefault="00D863D0" w:rsidP="00D863D0"/>
    <w:p w14:paraId="24D7F308" w14:textId="77777777" w:rsidR="00162BE3" w:rsidRDefault="00162BE3"/>
    <w:p w14:paraId="0B9341FE" w14:textId="77777777" w:rsidR="00162BE3" w:rsidRDefault="00CB0F85">
      <w:pPr>
        <w:pStyle w:val="Heading4"/>
      </w:pPr>
      <w:bookmarkStart w:id="740" w:name="_Toc131064846"/>
      <w:bookmarkStart w:id="741" w:name="_Toc60777128"/>
      <w:r>
        <w:t>–</w:t>
      </w:r>
      <w:r>
        <w:tab/>
      </w:r>
      <w:r>
        <w:rPr>
          <w:i/>
        </w:rPr>
        <w:t>UEAssistanceInformation</w:t>
      </w:r>
      <w:bookmarkEnd w:id="740"/>
      <w:bookmarkEnd w:id="741"/>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lastRenderedPageBreak/>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77777777" w:rsidR="00162BE3" w:rsidRDefault="00CB0F85">
      <w:pPr>
        <w:pStyle w:val="PL"/>
      </w:pPr>
      <w:r>
        <w:t xml:space="preserve">    nonCriticalExtension                  </w:t>
      </w:r>
      <w:ins w:id="742" w:author="vivo(Boubacar)" w:date="2023-04-28T10:24:00Z">
        <w:r>
          <w:t>UEAssistanceInformation-v18xy-IEs</w:t>
        </w:r>
      </w:ins>
      <w:del w:id="743" w:author="vivo(Boubacar)" w:date="2023-04-28T10:24:00Z">
        <w:r>
          <w:rPr>
            <w:color w:val="993366"/>
          </w:rPr>
          <w:delText>SEQUENCE</w:delText>
        </w:r>
        <w:r>
          <w:delText xml:space="preserve"> {}</w:delText>
        </w:r>
      </w:del>
      <w:r>
        <w:t xml:space="preserve">     </w:t>
      </w:r>
      <w:del w:id="744" w:author="vivo(Boubacar)" w:date="2023-04-28T10:24:00Z">
        <w:r>
          <w:delText xml:space="preserve">                      </w:delText>
        </w:r>
      </w:del>
      <w:r>
        <w:rPr>
          <w:color w:val="993366"/>
        </w:rPr>
        <w:t>OPTIONAL</w:t>
      </w:r>
    </w:p>
    <w:p w14:paraId="15356CAC" w14:textId="77777777" w:rsidR="00162BE3" w:rsidRDefault="00CB0F85">
      <w:pPr>
        <w:pStyle w:val="PL"/>
      </w:pPr>
      <w:r>
        <w:t>}</w:t>
      </w:r>
    </w:p>
    <w:p w14:paraId="3D96BB6E" w14:textId="77777777" w:rsidR="00162BE3" w:rsidRDefault="00CB0F85">
      <w:pPr>
        <w:pStyle w:val="PL"/>
        <w:rPr>
          <w:ins w:id="745" w:author="vivo_P_RAN2#122" w:date="2023-06-27T08:51:00Z"/>
        </w:rPr>
      </w:pPr>
      <w:ins w:id="746"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747" w:author="vivo_P_RAN2#122" w:date="2023-06-27T08:51:00Z"/>
        </w:rPr>
      </w:pPr>
      <w:ins w:id="748" w:author="vivo_P_RAN2#122" w:date="2023-06-27T08:51:00Z">
        <w:r>
          <w:t xml:space="preserve">    musim-Assistance-v18xy                  MUSIM-Assistance-</w:t>
        </w:r>
      </w:ins>
      <w:ins w:id="749" w:author="vivo_P_RAN2#122" w:date="2023-06-27T09:39:00Z">
        <w:r>
          <w:t>v</w:t>
        </w:r>
      </w:ins>
      <w:ins w:id="750" w:author="vivo_P_RAN2#122" w:date="2023-06-27T08:51:00Z">
        <w:r>
          <w:t>18</w:t>
        </w:r>
      </w:ins>
      <w:ins w:id="751" w:author="vivo_P_RAN2#122" w:date="2023-06-27T09:39:00Z">
        <w:r>
          <w:t>xy</w:t>
        </w:r>
      </w:ins>
      <w:ins w:id="752" w:author="vivo_P_RAN2#122" w:date="2023-06-27T08:51:00Z">
        <w:r>
          <w:t xml:space="preserve">                  </w:t>
        </w:r>
        <w:r>
          <w:rPr>
            <w:color w:val="993366"/>
          </w:rPr>
          <w:t>OPTIONAL</w:t>
        </w:r>
        <w:r>
          <w:t>,</w:t>
        </w:r>
      </w:ins>
    </w:p>
    <w:p w14:paraId="781E3B0A" w14:textId="77777777" w:rsidR="00162BE3" w:rsidRDefault="00CB0F85">
      <w:pPr>
        <w:pStyle w:val="PL"/>
        <w:rPr>
          <w:ins w:id="753" w:author="vivo_P_RAN2#122" w:date="2023-06-27T08:51:00Z"/>
        </w:rPr>
      </w:pPr>
      <w:ins w:id="754"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755" w:author="vivo_P_RAN2#122" w:date="2023-06-27T08:51:00Z"/>
        </w:rPr>
      </w:pPr>
      <w:ins w:id="756"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lastRenderedPageBreak/>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lastRenderedPageBreak/>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757" w:author="vivo(Boubacar)" w:date="2023-04-28T10:25:00Z"/>
        </w:rPr>
      </w:pPr>
    </w:p>
    <w:p w14:paraId="2D044D25" w14:textId="77777777" w:rsidR="00162BE3" w:rsidRDefault="00162BE3">
      <w:pPr>
        <w:pStyle w:val="PL"/>
        <w:rPr>
          <w:ins w:id="758" w:author="vivo(Boubacar)" w:date="2023-04-28T10:25:00Z"/>
        </w:rPr>
      </w:pPr>
      <w:bookmarkStart w:id="759" w:name="_Hlk144214011"/>
    </w:p>
    <w:p w14:paraId="19103C91" w14:textId="0CE92A10" w:rsidR="00162BE3" w:rsidRDefault="00CB0F85">
      <w:pPr>
        <w:pStyle w:val="PL"/>
        <w:rPr>
          <w:ins w:id="760" w:author="vivo(Boubacar)" w:date="2023-04-28T10:25:00Z"/>
        </w:rPr>
      </w:pPr>
      <w:ins w:id="761" w:author="vivo(Boubacar)" w:date="2023-04-28T10:25:00Z">
        <w:r>
          <w:t>MUSIM-Assistance-</w:t>
        </w:r>
      </w:ins>
      <w:ins w:id="762" w:author="vivo_P_RAN2#122" w:date="2023-06-27T09:40:00Z">
        <w:r>
          <w:t>v</w:t>
        </w:r>
      </w:ins>
      <w:ins w:id="763" w:author="vivo(Boubacar)" w:date="2023-04-28T10:25:00Z">
        <w:r>
          <w:t>18</w:t>
        </w:r>
      </w:ins>
      <w:ins w:id="764" w:author="vivo_P_RAN2#122" w:date="2023-06-27T09:40:00Z">
        <w:r>
          <w:t>xy</w:t>
        </w:r>
      </w:ins>
      <w:ins w:id="765" w:author="vivo(Boubacar)" w:date="2023-04-28T10:25:00Z">
        <w:r>
          <w:t xml:space="preserve"> ::=              </w:t>
        </w:r>
        <w:r>
          <w:rPr>
            <w:color w:val="993366"/>
          </w:rPr>
          <w:t>SEQUENCE</w:t>
        </w:r>
        <w:r>
          <w:t xml:space="preserve"> {</w:t>
        </w:r>
      </w:ins>
    </w:p>
    <w:p w14:paraId="1EF03C07" w14:textId="77777777" w:rsidR="00162BE3" w:rsidRDefault="00CB0F85">
      <w:pPr>
        <w:pStyle w:val="PL"/>
        <w:rPr>
          <w:ins w:id="766" w:author="vivo(Boubacar)" w:date="2023-04-28T10:25:00Z"/>
        </w:rPr>
      </w:pPr>
      <w:ins w:id="767" w:author="vivo(Boubacar)" w:date="2023-04-28T10:25:00Z">
        <w:r>
          <w:t xml:space="preserve">    musim-GapPriorityPreferenceList-r18           MUSIM-GapPriorityPreferenceList-r18     </w:t>
        </w:r>
        <w:r>
          <w:rPr>
            <w:color w:val="993366"/>
          </w:rPr>
          <w:t>OPTIONAL</w:t>
        </w:r>
      </w:ins>
      <w:ins w:id="768" w:author="vivo(Boubacar)" w:date="2023-05-30T10:05:00Z">
        <w:r>
          <w:t>,</w:t>
        </w:r>
      </w:ins>
    </w:p>
    <w:p w14:paraId="013B989C" w14:textId="6515E711" w:rsidR="00162BE3" w:rsidRDefault="00CB0F85">
      <w:pPr>
        <w:pStyle w:val="PL"/>
        <w:rPr>
          <w:ins w:id="769" w:author="vivo(Boubacar)" w:date="2023-05-29T14:59:00Z"/>
        </w:rPr>
      </w:pPr>
      <w:ins w:id="770" w:author="vivo(Boubacar)" w:date="2023-05-29T14:59:00Z">
        <w:r>
          <w:t xml:space="preserve">    </w:t>
        </w:r>
        <w:r w:rsidRPr="00764A70">
          <w:t>musim</w:t>
        </w:r>
      </w:ins>
      <w:ins w:id="771" w:author="vivo(Boubacar)" w:date="2023-05-29T15:10:00Z">
        <w:r w:rsidRPr="00764A70">
          <w:t>-</w:t>
        </w:r>
      </w:ins>
      <w:ins w:id="772" w:author="vivo_P_R2#123" w:date="2023-09-07T10:40:00Z">
        <w:r w:rsidR="00C5088B">
          <w:t>Cap</w:t>
        </w:r>
      </w:ins>
      <w:ins w:id="773" w:author="vivo_P_R2#123" w:date="2023-09-07T10:41:00Z">
        <w:r w:rsidR="00C5088B">
          <w:t>Restriction</w:t>
        </w:r>
      </w:ins>
      <w:ins w:id="774" w:author="vivo(Boubacar)" w:date="2023-05-29T14:59:00Z">
        <w:r w:rsidRPr="00764A70">
          <w:t xml:space="preserve">-r18           </w:t>
        </w:r>
      </w:ins>
      <w:ins w:id="775" w:author="vivo_P_R2#123" w:date="2023-09-07T11:25:00Z">
        <w:r w:rsidR="005D513C">
          <w:t xml:space="preserve">           </w:t>
        </w:r>
      </w:ins>
      <w:proofErr w:type="spellStart"/>
      <w:ins w:id="776" w:author="vivo(Boubacar)" w:date="2023-05-29T14:59:00Z">
        <w:r w:rsidRPr="00764A70">
          <w:t>MUSIM-</w:t>
        </w:r>
      </w:ins>
      <w:ins w:id="777" w:author="vivo_P_R2#123" w:date="2023-09-07T10:42:00Z">
        <w:r w:rsidR="00C5088B">
          <w:t>CapRestriction</w:t>
        </w:r>
      </w:ins>
      <w:ins w:id="778" w:author="vivo(Boubacar)" w:date="2023-05-29T14:59:00Z">
        <w:r w:rsidRPr="00764A70">
          <w:t>-r18</w:t>
        </w:r>
        <w:proofErr w:type="spellEnd"/>
        <w:r w:rsidRPr="00764A70">
          <w:t xml:space="preserve">     </w:t>
        </w:r>
        <w:r w:rsidRPr="00764A70">
          <w:rPr>
            <w:color w:val="993366"/>
          </w:rPr>
          <w:t>OPTIONAL</w:t>
        </w:r>
      </w:ins>
    </w:p>
    <w:p w14:paraId="665A57C2" w14:textId="77777777" w:rsidR="00162BE3" w:rsidRDefault="00CB0F85">
      <w:pPr>
        <w:pStyle w:val="PL"/>
        <w:rPr>
          <w:ins w:id="779" w:author="vivo(Boubacar)" w:date="2023-04-28T10:25:00Z"/>
        </w:rPr>
      </w:pPr>
      <w:ins w:id="780" w:author="vivo(Boubacar)" w:date="2023-04-28T10:25:00Z">
        <w:r>
          <w:t>}</w:t>
        </w:r>
      </w:ins>
    </w:p>
    <w:p w14:paraId="32E5AB6F" w14:textId="77777777" w:rsidR="00162BE3" w:rsidRDefault="00162BE3">
      <w:pPr>
        <w:pStyle w:val="PL"/>
        <w:rPr>
          <w:ins w:id="781" w:author="vivo(Boubacar)" w:date="2023-04-28T10:25:00Z"/>
        </w:rPr>
      </w:pPr>
    </w:p>
    <w:p w14:paraId="2FEE8D3A" w14:textId="77777777" w:rsidR="00162BE3" w:rsidRDefault="00CB0F85">
      <w:pPr>
        <w:pStyle w:val="PL"/>
        <w:rPr>
          <w:ins w:id="782" w:author="vivo(Boubacar)" w:date="2023-04-28T10:25:00Z"/>
        </w:rPr>
      </w:pPr>
      <w:ins w:id="783"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784" w:author="vivo_P_RAN2#122" w:date="2023-06-27T08:56:00Z">
        <w:r>
          <w:t>GapPriority-r17</w:t>
        </w:r>
      </w:ins>
    </w:p>
    <w:p w14:paraId="3088D026" w14:textId="1F5C4476" w:rsidR="00C14337" w:rsidRPr="00C14337" w:rsidDel="00764A70" w:rsidRDefault="00C14337" w:rsidP="00764A70">
      <w:pPr>
        <w:pStyle w:val="PL"/>
        <w:rPr>
          <w:del w:id="785" w:author="vivo_P_R2#123" w:date="2023-08-30T08:18:00Z"/>
        </w:rPr>
      </w:pPr>
    </w:p>
    <w:p w14:paraId="54C3832A" w14:textId="3229ACF1" w:rsidR="00C5088B" w:rsidRPr="006B01E9" w:rsidRDefault="00C5088B" w:rsidP="00C5088B">
      <w:pPr>
        <w:pStyle w:val="PL"/>
        <w:rPr>
          <w:ins w:id="786" w:author="vivo_P_R2#123" w:date="2023-09-07T10:44:00Z"/>
        </w:rPr>
      </w:pPr>
      <w:ins w:id="787" w:author="vivo_P_R2#123" w:date="2023-09-07T10:44:00Z">
        <w:r w:rsidRPr="006B01E9">
          <w:t>MUSIM-C</w:t>
        </w:r>
      </w:ins>
      <w:ins w:id="788" w:author="vivo_P_R2#123" w:date="2023-09-07T11:27:00Z">
        <w:r w:rsidR="00B60E20" w:rsidRPr="006B01E9">
          <w:t>apRe</w:t>
        </w:r>
      </w:ins>
      <w:ins w:id="789" w:author="vivo_P_R2#123" w:date="2023-09-07T11:50:00Z">
        <w:r w:rsidR="00F111BE" w:rsidRPr="006B01E9">
          <w:t>s</w:t>
        </w:r>
      </w:ins>
      <w:ins w:id="790" w:author="vivo_P_R2#123" w:date="2023-09-07T11:27:00Z">
        <w:r w:rsidR="00B60E20" w:rsidRPr="006B01E9">
          <w:t>triction</w:t>
        </w:r>
      </w:ins>
      <w:ins w:id="791" w:author="vivo_P_R2#123" w:date="2023-09-07T10:44:00Z">
        <w:r w:rsidRPr="006B01E9">
          <w:t xml:space="preserve">-r18 ::=                </w:t>
        </w:r>
        <w:r w:rsidRPr="006B01E9">
          <w:rPr>
            <w:color w:val="993366"/>
          </w:rPr>
          <w:t>SEQUENCE</w:t>
        </w:r>
        <w:r w:rsidRPr="006B01E9">
          <w:t xml:space="preserve"> {</w:t>
        </w:r>
      </w:ins>
    </w:p>
    <w:p w14:paraId="4C1E5E85" w14:textId="0E42A0EA" w:rsidR="00C5088B" w:rsidRPr="006B01E9" w:rsidRDefault="00C5088B" w:rsidP="00C5088B">
      <w:pPr>
        <w:pStyle w:val="PL"/>
        <w:rPr>
          <w:ins w:id="792" w:author="vivo_P_R2#123" w:date="2023-09-07T10:44:00Z"/>
        </w:rPr>
      </w:pPr>
      <w:ins w:id="793" w:author="vivo_P_R2#123" w:date="2023-09-07T10:44:00Z">
        <w:r w:rsidRPr="006B01E9">
          <w:t xml:space="preserve">    musim-Cell-SCG-ToRelease-r18           </w:t>
        </w:r>
      </w:ins>
      <w:ins w:id="794" w:author="vivo_P_R2#123" w:date="2023-09-07T11:27:00Z">
        <w:r w:rsidR="00B60E20" w:rsidRPr="006B01E9">
          <w:t xml:space="preserve">   </w:t>
        </w:r>
      </w:ins>
      <w:ins w:id="795" w:author="vivo_P_R2#123" w:date="2023-09-07T10:44:00Z">
        <w:r w:rsidRPr="006B01E9">
          <w:t xml:space="preserve">MUSIM-Cell-SCG-ToRelease-r18     </w:t>
        </w:r>
        <w:r w:rsidRPr="006B01E9">
          <w:rPr>
            <w:color w:val="993366"/>
          </w:rPr>
          <w:t>OPTIONAL</w:t>
        </w:r>
      </w:ins>
      <w:ins w:id="796" w:author="vivo_P_R2#123" w:date="2023-09-07T11:27:00Z">
        <w:r w:rsidR="00B60E20" w:rsidRPr="006B01E9">
          <w:t>,</w:t>
        </w:r>
      </w:ins>
    </w:p>
    <w:p w14:paraId="4AE74F69" w14:textId="6DB6C78B" w:rsidR="006A4DEA" w:rsidRPr="006B01E9" w:rsidRDefault="006A4DEA" w:rsidP="006A4DEA">
      <w:pPr>
        <w:pStyle w:val="PL"/>
        <w:rPr>
          <w:ins w:id="797" w:author="vivo_P_R2#123" w:date="2023-09-07T10:49:00Z"/>
        </w:rPr>
      </w:pPr>
      <w:ins w:id="798" w:author="vivo_P_R2#123" w:date="2023-09-07T10:49:00Z">
        <w:r w:rsidRPr="006B01E9">
          <w:t xml:space="preserve">    musim-CellToAffect</w:t>
        </w:r>
      </w:ins>
      <w:ins w:id="799" w:author="vivo_P_R2#123" w:date="2023-09-07T11:01:00Z">
        <w:r w:rsidR="00C46F16" w:rsidRPr="006B01E9">
          <w:t>List</w:t>
        </w:r>
      </w:ins>
      <w:ins w:id="800" w:author="vivo_P_R2#123" w:date="2023-09-07T10:49:00Z">
        <w:r w:rsidRPr="006B01E9">
          <w:t xml:space="preserve">-r18             </w:t>
        </w:r>
      </w:ins>
      <w:ins w:id="801" w:author="vivo_P_R2#123" w:date="2023-09-07T11:27:00Z">
        <w:r w:rsidR="00B60E20" w:rsidRPr="006B01E9">
          <w:t xml:space="preserve">   </w:t>
        </w:r>
      </w:ins>
      <w:ins w:id="802" w:author="vivo_P_R2#123" w:date="2023-09-07T10:49:00Z">
        <w:r w:rsidRPr="006B01E9">
          <w:t>MUSIM-CellToAffect</w:t>
        </w:r>
      </w:ins>
      <w:ins w:id="803" w:author="vivo_P_R2#123" w:date="2023-09-07T11:01:00Z">
        <w:r w:rsidR="00C46F16" w:rsidRPr="006B01E9">
          <w:t>List</w:t>
        </w:r>
      </w:ins>
      <w:ins w:id="804" w:author="vivo_P_R2#123" w:date="2023-09-07T10:49:00Z">
        <w:r w:rsidRPr="006B01E9">
          <w:t xml:space="preserve">-r18     </w:t>
        </w:r>
        <w:r w:rsidRPr="006B01E9">
          <w:rPr>
            <w:color w:val="993366"/>
          </w:rPr>
          <w:t>OPTIONAL</w:t>
        </w:r>
        <w:r w:rsidRPr="006B01E9">
          <w:t>,</w:t>
        </w:r>
      </w:ins>
    </w:p>
    <w:p w14:paraId="3085DE4E" w14:textId="48132F7F" w:rsidR="00FD1CC3" w:rsidRPr="006B01E9" w:rsidRDefault="00FD1CC3" w:rsidP="00FD1CC3">
      <w:pPr>
        <w:pStyle w:val="PL"/>
        <w:rPr>
          <w:ins w:id="805" w:author="vivo_Pre_R2#123b" w:date="2023-09-26T14:38:00Z"/>
        </w:rPr>
      </w:pPr>
      <w:ins w:id="806" w:author="vivo_Pre_R2#123b" w:date="2023-09-26T14:38:00Z">
        <w:r w:rsidRPr="006B01E9">
          <w:t xml:space="preserve">    musim-</w:t>
        </w:r>
        <w:r>
          <w:rPr>
            <w:rFonts w:eastAsia="等线"/>
            <w:lang w:eastAsia="zh-CN"/>
          </w:rPr>
          <w:t>ConstrainedBandComb</w:t>
        </w:r>
        <w:r w:rsidRPr="006B01E9">
          <w:t xml:space="preserve">List-r18             </w:t>
        </w:r>
        <w:proofErr w:type="spellStart"/>
        <w:r w:rsidRPr="006B01E9">
          <w:t>MUSIM-</w:t>
        </w:r>
        <w:r>
          <w:rPr>
            <w:rFonts w:eastAsia="等线"/>
            <w:lang w:eastAsia="zh-CN"/>
          </w:rPr>
          <w:t>ConstrainedBandComb</w:t>
        </w:r>
        <w:r w:rsidRPr="006B01E9">
          <w:t>List-r18</w:t>
        </w:r>
        <w:proofErr w:type="spellEnd"/>
        <w:r w:rsidRPr="006B01E9">
          <w:t xml:space="preserve">     </w:t>
        </w:r>
        <w:r w:rsidRPr="006B01E9">
          <w:rPr>
            <w:color w:val="993366"/>
          </w:rPr>
          <w:t>OPTIONAL</w:t>
        </w:r>
      </w:ins>
    </w:p>
    <w:p w14:paraId="146EFA9B" w14:textId="77777777" w:rsidR="006A4DEA" w:rsidRPr="006B01E9" w:rsidRDefault="006A4DEA" w:rsidP="006A4DEA">
      <w:pPr>
        <w:pStyle w:val="PL"/>
        <w:rPr>
          <w:ins w:id="807" w:author="vivo_P_R2#123" w:date="2023-09-07T10:47:00Z"/>
        </w:rPr>
      </w:pPr>
      <w:ins w:id="808" w:author="vivo_P_R2#123" w:date="2023-09-07T10:47:00Z">
        <w:r w:rsidRPr="006B01E9">
          <w:t>}</w:t>
        </w:r>
      </w:ins>
    </w:p>
    <w:p w14:paraId="3B44009F" w14:textId="77777777" w:rsidR="00C46F16" w:rsidRPr="006B01E9" w:rsidRDefault="00C46F16" w:rsidP="00C46F16">
      <w:pPr>
        <w:pStyle w:val="PL"/>
        <w:rPr>
          <w:ins w:id="809" w:author="vivo_P_R2#123" w:date="2023-09-07T11:02:00Z"/>
        </w:rPr>
      </w:pPr>
      <w:ins w:id="810" w:author="vivo_P_R2#123" w:date="2023-09-07T11:02:00Z">
        <w:r w:rsidRPr="006B01E9">
          <w:t xml:space="preserve">MUSIM-Cell-SCG-ToRelease-r18 ::=              </w:t>
        </w:r>
        <w:r w:rsidRPr="006B01E9">
          <w:rPr>
            <w:color w:val="993366"/>
          </w:rPr>
          <w:t>SEQUENCE</w:t>
        </w:r>
        <w:r w:rsidRPr="006B01E9">
          <w:t xml:space="preserve"> {</w:t>
        </w:r>
      </w:ins>
    </w:p>
    <w:p w14:paraId="3AD8B6BE" w14:textId="77777777" w:rsidR="00C46F16" w:rsidRPr="006B01E9" w:rsidRDefault="00C46F16" w:rsidP="00C46F16">
      <w:pPr>
        <w:pStyle w:val="PL"/>
        <w:rPr>
          <w:ins w:id="811" w:author="vivo_P_R2#123" w:date="2023-09-07T11:02:00Z"/>
        </w:rPr>
      </w:pPr>
      <w:ins w:id="812" w:author="vivo_P_R2#123" w:date="2023-09-07T11:02:00Z">
        <w:r w:rsidRPr="006B01E9">
          <w:t xml:space="preserve">    musim-CellToRelease-r18           MUSIM-CellToRelease-r18     </w:t>
        </w:r>
        <w:r w:rsidRPr="006B01E9">
          <w:rPr>
            <w:color w:val="993366"/>
          </w:rPr>
          <w:t>OPTIONAL</w:t>
        </w:r>
        <w:r w:rsidRPr="006B01E9">
          <w:t>,</w:t>
        </w:r>
      </w:ins>
    </w:p>
    <w:p w14:paraId="26E76ED7" w14:textId="77777777" w:rsidR="00C46F16" w:rsidRPr="006B01E9" w:rsidRDefault="00C46F16" w:rsidP="00C46F16">
      <w:pPr>
        <w:pStyle w:val="PL"/>
        <w:rPr>
          <w:ins w:id="813" w:author="vivo_P_R2#123" w:date="2023-09-07T11:02:00Z"/>
        </w:rPr>
      </w:pPr>
      <w:ins w:id="814" w:author="vivo_P_R2#123" w:date="2023-09-07T11:02:00Z">
        <w:r w:rsidRPr="006B01E9">
          <w:lastRenderedPageBreak/>
          <w:t xml:space="preserve">    scg-ReleasePreference-r18         </w:t>
        </w:r>
        <w:r w:rsidRPr="006B01E9">
          <w:rPr>
            <w:color w:val="993366"/>
          </w:rPr>
          <w:t>ENUMERATED</w:t>
        </w:r>
        <w:r w:rsidRPr="006B01E9">
          <w:t xml:space="preserve"> { scgReleasePreferred }     </w:t>
        </w:r>
        <w:r w:rsidRPr="006B01E9">
          <w:rPr>
            <w:color w:val="993366"/>
          </w:rPr>
          <w:t>OPTIONAL</w:t>
        </w:r>
      </w:ins>
    </w:p>
    <w:p w14:paraId="17940374" w14:textId="77777777" w:rsidR="00C46F16" w:rsidRPr="00C14337" w:rsidRDefault="00C46F16" w:rsidP="00C46F16">
      <w:pPr>
        <w:pStyle w:val="PL"/>
        <w:rPr>
          <w:ins w:id="815" w:author="vivo_P_R2#123" w:date="2023-09-07T11:02:00Z"/>
        </w:rPr>
      </w:pPr>
      <w:bookmarkStart w:id="816" w:name="_Hlk144976070"/>
      <w:ins w:id="817" w:author="vivo_P_R2#123" w:date="2023-09-07T11:02:00Z">
        <w:r w:rsidRPr="006B01E9">
          <w:t>}</w:t>
        </w:r>
      </w:ins>
    </w:p>
    <w:bookmarkEnd w:id="816"/>
    <w:p w14:paraId="24552859" w14:textId="15BF48DB" w:rsidR="00C46F16" w:rsidRPr="00C14337" w:rsidRDefault="00C46F16" w:rsidP="00C46F16">
      <w:pPr>
        <w:pStyle w:val="PL"/>
        <w:rPr>
          <w:ins w:id="818" w:author="vivo_P_R2#123" w:date="2023-09-07T11:02:00Z"/>
        </w:rPr>
      </w:pPr>
      <w:ins w:id="819" w:author="vivo_P_R2#123" w:date="2023-09-07T11:02:00Z">
        <w:r w:rsidRPr="00C14337">
          <w:t>MUSIM</w:t>
        </w:r>
        <w:r w:rsidRPr="00764A70">
          <w:t>-</w:t>
        </w:r>
        <w:r>
          <w:t>CellToRelease</w:t>
        </w:r>
        <w:r w:rsidRPr="00C14337">
          <w:t>-r</w:t>
        </w:r>
        <w:proofErr w:type="gramStart"/>
        <w:r w:rsidRPr="00C14337">
          <w:t>18 ::=</w:t>
        </w:r>
        <w:proofErr w:type="gramEnd"/>
        <w:r w:rsidRPr="00C14337">
          <w:t xml:space="preserve">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w:t>
        </w:r>
        <w:proofErr w:type="spellStart"/>
        <w:r w:rsidRPr="00C0503E">
          <w:t>SCellIndex</w:t>
        </w:r>
        <w:proofErr w:type="spellEnd"/>
      </w:ins>
    </w:p>
    <w:p w14:paraId="673DB836" w14:textId="77A7F3EC" w:rsidR="006A4DEA" w:rsidRDefault="006A4DEA" w:rsidP="006A4DEA">
      <w:pPr>
        <w:pStyle w:val="PL"/>
        <w:rPr>
          <w:ins w:id="820" w:author="vivo_P_R2#123" w:date="2023-09-07T10:53:00Z"/>
        </w:rPr>
      </w:pPr>
      <w:ins w:id="821" w:author="vivo_P_R2#123" w:date="2023-09-07T10:53:00Z">
        <w:r w:rsidRPr="00764A70">
          <w:t>MUSIM-</w:t>
        </w:r>
      </w:ins>
      <w:ins w:id="822" w:author="vivo_P_R2#123" w:date="2023-09-07T10:56:00Z">
        <w:r>
          <w:t>Cell</w:t>
        </w:r>
      </w:ins>
      <w:ins w:id="823" w:author="vivo_P_R2#123" w:date="2023-09-07T10:53:00Z">
        <w:r w:rsidRPr="00C14337">
          <w:t>ToAffect</w:t>
        </w:r>
        <w:r>
          <w:t>List</w:t>
        </w:r>
        <w:r w:rsidRPr="00764A70">
          <w:t>-r18</w:t>
        </w:r>
        <w:r w:rsidRPr="00C14337">
          <w:t xml:space="preserve">::=   </w:t>
        </w:r>
      </w:ins>
      <w:ins w:id="824" w:author="vivo_P_R2#123" w:date="2023-09-07T10:56:00Z">
        <w:r>
          <w:t xml:space="preserve">          </w:t>
        </w:r>
      </w:ins>
      <w:ins w:id="825" w:author="vivo_P_R2#123" w:date="2023-09-07T10:53:00Z">
        <w:r w:rsidRPr="00C14337">
          <w:rPr>
            <w:color w:val="993366"/>
          </w:rPr>
          <w:t>SEQUENCE</w:t>
        </w:r>
        <w:r w:rsidRPr="00C14337">
          <w:t xml:space="preserve"> (</w:t>
        </w:r>
        <w:r w:rsidRPr="00C14337">
          <w:rPr>
            <w:color w:val="993366"/>
          </w:rPr>
          <w:t>SIZE</w:t>
        </w:r>
        <w:r w:rsidRPr="00C14337">
          <w:t xml:space="preserve"> (1..maxNrofS</w:t>
        </w:r>
        <w:r>
          <w:t>erving</w:t>
        </w:r>
        <w:r w:rsidRPr="00C14337">
          <w:t>Cells))</w:t>
        </w:r>
        <w:r w:rsidRPr="00C14337">
          <w:rPr>
            <w:color w:val="993366"/>
          </w:rPr>
          <w:t xml:space="preserve"> OF</w:t>
        </w:r>
        <w:r w:rsidRPr="00C14337">
          <w:t xml:space="preserve"> MUSIM-CellToAffect-r18                  </w:t>
        </w:r>
        <w:r w:rsidRPr="00C14337">
          <w:rPr>
            <w:color w:val="993366"/>
          </w:rPr>
          <w:t>OPTIONAL</w:t>
        </w:r>
        <w:r w:rsidRPr="00C14337">
          <w:t xml:space="preserve">   </w:t>
        </w:r>
        <w:r w:rsidRPr="00C14337">
          <w:rPr>
            <w:color w:val="808080"/>
          </w:rPr>
          <w:t>-- Need N</w:t>
        </w:r>
      </w:ins>
    </w:p>
    <w:p w14:paraId="558618B5" w14:textId="77777777" w:rsidR="00C5088B" w:rsidRDefault="00C5088B" w:rsidP="007F6529">
      <w:pPr>
        <w:pStyle w:val="PL"/>
        <w:rPr>
          <w:ins w:id="826" w:author="vivo_P_R2#123" w:date="2023-08-30T08:29:00Z"/>
        </w:rPr>
      </w:pPr>
    </w:p>
    <w:p w14:paraId="5B122F57" w14:textId="03574763" w:rsidR="007F6529" w:rsidRPr="00C14337" w:rsidRDefault="007F6529" w:rsidP="007F6529">
      <w:pPr>
        <w:pStyle w:val="PL"/>
        <w:rPr>
          <w:ins w:id="827" w:author="vivo_P_R2#123" w:date="2023-08-30T08:26:00Z"/>
        </w:rPr>
      </w:pPr>
      <w:ins w:id="828" w:author="vivo_P_R2#123" w:date="2023-08-30T08:26:00Z">
        <w:r w:rsidRPr="00C14337">
          <w:t xml:space="preserve">MUSIM-CellToAffect-r18 ::=           </w:t>
        </w:r>
        <w:r w:rsidRPr="00C14337">
          <w:rPr>
            <w:color w:val="993366"/>
          </w:rPr>
          <w:t>SEQUENCE</w:t>
        </w:r>
        <w:r w:rsidRPr="00C14337">
          <w:t xml:space="preserve"> {</w:t>
        </w:r>
      </w:ins>
    </w:p>
    <w:p w14:paraId="63AF0EF2" w14:textId="4D396D04" w:rsidR="007F6529" w:rsidRPr="00C14337" w:rsidRDefault="007F6529" w:rsidP="007F6529">
      <w:pPr>
        <w:pStyle w:val="PL"/>
        <w:rPr>
          <w:ins w:id="829" w:author="vivo_P_R2#123" w:date="2023-08-30T08:26:00Z"/>
        </w:rPr>
      </w:pPr>
      <w:ins w:id="830" w:author="vivo_P_R2#123" w:date="2023-08-30T08:26:00Z">
        <w:r w:rsidRPr="00C14337">
          <w:t xml:space="preserve">    musim-</w:t>
        </w:r>
        <w:r w:rsidRPr="00C0503E">
          <w:t>SCellIndex</w:t>
        </w:r>
        <w:r w:rsidRPr="00C14337">
          <w:t xml:space="preserve">-r18               </w:t>
        </w:r>
      </w:ins>
      <w:ins w:id="831" w:author="vivo_P_R2#123" w:date="2023-09-07T18:27:00Z">
        <w:r w:rsidR="00453E15">
          <w:t xml:space="preserve">   </w:t>
        </w:r>
      </w:ins>
      <w:proofErr w:type="spellStart"/>
      <w:ins w:id="832" w:author="vivo_P_R2#123" w:date="2023-08-30T08:26:00Z">
        <w:r w:rsidRPr="00C0503E">
          <w:t>SCellIndex</w:t>
        </w:r>
        <w:proofErr w:type="spellEnd"/>
        <w:r w:rsidRPr="00C14337">
          <w:t>,</w:t>
        </w:r>
      </w:ins>
    </w:p>
    <w:p w14:paraId="1606796F" w14:textId="340DF219" w:rsidR="007F6529" w:rsidRPr="00C14337" w:rsidRDefault="007F6529" w:rsidP="00453E15">
      <w:pPr>
        <w:pStyle w:val="PL"/>
        <w:rPr>
          <w:ins w:id="833" w:author="vivo_P_R2#123" w:date="2023-08-30T08:26:00Z"/>
        </w:rPr>
      </w:pPr>
      <w:ins w:id="834" w:author="vivo_P_R2#123" w:date="2023-08-30T08:26:00Z">
        <w:r w:rsidRPr="00C14337">
          <w:t xml:space="preserve">    musim-MIMO-Layers</w:t>
        </w:r>
      </w:ins>
      <w:ins w:id="835" w:author="vivo_P_R2#123" w:date="2023-09-07T18:21:00Z">
        <w:r w:rsidR="00453E15">
          <w:t>-DL</w:t>
        </w:r>
      </w:ins>
      <w:ins w:id="836" w:author="vivo_P_R2#123" w:date="2023-08-30T08:26:00Z">
        <w:r w:rsidRPr="00C14337">
          <w:t xml:space="preserve">-r18           </w:t>
        </w:r>
      </w:ins>
      <w:ins w:id="837" w:author="vivo_P_R2#123" w:date="2023-08-30T17:21:00Z">
        <w:r w:rsidR="00ED2C41">
          <w:t xml:space="preserve">   </w:t>
        </w:r>
      </w:ins>
      <w:ins w:id="838" w:author="vivo_P_R2#123" w:date="2023-08-30T16:28:00Z">
        <w:r w:rsidR="00EF6AA1">
          <w:t xml:space="preserve">INTEGER </w:t>
        </w:r>
      </w:ins>
      <w:ins w:id="839" w:author="vivo_P_R2#123" w:date="2023-08-30T16:30:00Z">
        <w:r w:rsidR="00EF6AA1">
          <w:t>(</w:t>
        </w:r>
      </w:ins>
      <w:proofErr w:type="gramStart"/>
      <w:ins w:id="840" w:author="vivo_P_R2#123" w:date="2023-08-30T16:28:00Z">
        <w:r w:rsidR="00EF6AA1">
          <w:t>1..</w:t>
        </w:r>
        <w:proofErr w:type="gramEnd"/>
        <w:r w:rsidR="00EF6AA1">
          <w:t>8</w:t>
        </w:r>
      </w:ins>
      <w:ins w:id="841" w:author="vivo_P_R2#123" w:date="2023-08-30T16:30:00Z">
        <w:r w:rsidR="00EF6AA1">
          <w:t>)</w:t>
        </w:r>
      </w:ins>
      <w:ins w:id="842" w:author="vivo_P_R2#123" w:date="2023-08-30T08:26:00Z">
        <w:r w:rsidRPr="00C14337">
          <w:t xml:space="preserve">          </w:t>
        </w:r>
        <w:r w:rsidRPr="00C14337">
          <w:rPr>
            <w:color w:val="993366"/>
          </w:rPr>
          <w:t>OPTIONAL</w:t>
        </w:r>
        <w:r w:rsidRPr="00C14337">
          <w:t>,</w:t>
        </w:r>
      </w:ins>
    </w:p>
    <w:p w14:paraId="42CA2E03" w14:textId="484BEE8A" w:rsidR="00453E15" w:rsidRDefault="007F6529" w:rsidP="007F6529">
      <w:pPr>
        <w:pStyle w:val="PL"/>
        <w:rPr>
          <w:ins w:id="843" w:author="vivo_P_R2#123" w:date="2023-09-07T18:26:00Z"/>
        </w:rPr>
      </w:pPr>
      <w:ins w:id="844" w:author="vivo_P_R2#123" w:date="2023-08-30T08:26:00Z">
        <w:r w:rsidRPr="00C14337">
          <w:t xml:space="preserve">    musim-MIMO-Layers</w:t>
        </w:r>
      </w:ins>
      <w:ins w:id="845" w:author="vivo_P_R2#123" w:date="2023-09-07T18:22:00Z">
        <w:r w:rsidR="00453E15">
          <w:t>-UL</w:t>
        </w:r>
      </w:ins>
      <w:ins w:id="846" w:author="vivo_P_R2#123" w:date="2023-08-30T08:26:00Z">
        <w:r w:rsidRPr="00C14337">
          <w:t xml:space="preserve">-r18            </w:t>
        </w:r>
      </w:ins>
      <w:ins w:id="847" w:author="vivo_P_R2#123" w:date="2023-09-07T18:26:00Z">
        <w:r w:rsidR="00453E15">
          <w:t xml:space="preserve">  INTEGER (1..</w:t>
        </w:r>
      </w:ins>
      <w:ins w:id="848" w:author="vivo_P_R2#123" w:date="2023-09-07T18:27:00Z">
        <w:r w:rsidR="00453E15">
          <w:t>4</w:t>
        </w:r>
      </w:ins>
      <w:ins w:id="849" w:author="vivo_P_R2#123" w:date="2023-09-07T18:26:00Z">
        <w:r w:rsidR="00453E15">
          <w:t>)</w:t>
        </w:r>
        <w:r w:rsidR="00453E15" w:rsidRPr="00C14337">
          <w:t xml:space="preserve">          </w:t>
        </w:r>
        <w:r w:rsidR="00453E15" w:rsidRPr="00C14337">
          <w:rPr>
            <w:color w:val="993366"/>
          </w:rPr>
          <w:t>OPTIONAL</w:t>
        </w:r>
        <w:r w:rsidR="00453E15" w:rsidRPr="00C14337">
          <w:t xml:space="preserve"> </w:t>
        </w:r>
      </w:ins>
    </w:p>
    <w:p w14:paraId="590889CC" w14:textId="699CE355" w:rsidR="007F6529" w:rsidRDefault="007F6529" w:rsidP="007F6529">
      <w:pPr>
        <w:pStyle w:val="PL"/>
        <w:rPr>
          <w:ins w:id="850" w:author="vivo_P_R2#123" w:date="2023-08-30T08:26:00Z"/>
        </w:rPr>
      </w:pPr>
      <w:ins w:id="851" w:author="vivo_P_R2#123" w:date="2023-08-30T08:26:00Z">
        <w:r w:rsidRPr="00C14337">
          <w:t>}</w:t>
        </w:r>
      </w:ins>
    </w:p>
    <w:p w14:paraId="74ACCCA4" w14:textId="285C000F" w:rsidR="00764A70" w:rsidDel="007F6529" w:rsidRDefault="00764A70">
      <w:pPr>
        <w:pStyle w:val="PL"/>
        <w:rPr>
          <w:ins w:id="852" w:author="vivo(Boubacar)" w:date="2023-05-29T14:58:00Z"/>
          <w:del w:id="853" w:author="vivo_P_R2#123" w:date="2023-08-30T08:29:00Z"/>
        </w:rPr>
      </w:pPr>
    </w:p>
    <w:bookmarkEnd w:id="759"/>
    <w:p w14:paraId="12C665CE" w14:textId="77777777" w:rsidR="00FD1CC3" w:rsidRPr="00347A65" w:rsidRDefault="00FD1CC3" w:rsidP="00FD1CC3">
      <w:pPr>
        <w:pStyle w:val="PL"/>
        <w:rPr>
          <w:ins w:id="854" w:author="vivo_Pre_R2#123b" w:date="2023-09-26T14:41:00Z"/>
          <w:color w:val="808080"/>
        </w:rPr>
      </w:pPr>
      <w:ins w:id="855" w:author="vivo_Pre_R2#123b" w:date="2023-09-26T14:41:00Z">
        <w:r w:rsidRPr="00347A65">
          <w:rPr>
            <w:rFonts w:eastAsia="等线"/>
            <w:lang w:eastAsia="zh-CN"/>
          </w:rPr>
          <w:t>MUSIM-ConstrainedBandCombList-r</w:t>
        </w:r>
        <w:proofErr w:type="gramStart"/>
        <w:r w:rsidRPr="00347A65">
          <w:rPr>
            <w:rFonts w:eastAsia="等线"/>
            <w:lang w:eastAsia="zh-CN"/>
          </w:rPr>
          <w:t>18</w:t>
        </w:r>
        <w:r w:rsidRPr="00347A65">
          <w:rPr>
            <w:color w:val="993366"/>
          </w:rPr>
          <w:t xml:space="preserve"> </w:t>
        </w:r>
        <w:r w:rsidRPr="00347A65">
          <w:t xml:space="preserve"> :</w:t>
        </w:r>
        <w:proofErr w:type="gramEnd"/>
        <w:r w:rsidRPr="00347A65">
          <w:t xml:space="preserve">:=         </w:t>
        </w:r>
        <w:r w:rsidRPr="00347A65">
          <w:rPr>
            <w:color w:val="993366"/>
          </w:rPr>
          <w:t>SEQUENCE</w:t>
        </w:r>
        <w:r w:rsidRPr="00347A65">
          <w:t xml:space="preserve"> (</w:t>
        </w:r>
        <w:r w:rsidRPr="00347A65">
          <w:rPr>
            <w:color w:val="993366"/>
          </w:rPr>
          <w:t>SIZE</w:t>
        </w:r>
        <w:r w:rsidRPr="00347A65">
          <w:t xml:space="preserve"> (1..maxBandComb))</w:t>
        </w:r>
        <w:r w:rsidRPr="00347A65">
          <w:rPr>
            <w:color w:val="993366"/>
          </w:rPr>
          <w:t xml:space="preserve"> OF</w:t>
        </w:r>
        <w:r w:rsidRPr="00347A65">
          <w:t xml:space="preserve"> MUSIM-</w:t>
        </w:r>
        <w:r w:rsidRPr="00347A65">
          <w:rPr>
            <w:rFonts w:eastAsia="等线"/>
            <w:lang w:eastAsia="zh-CN"/>
          </w:rPr>
          <w:t>Constrained</w:t>
        </w:r>
        <w:r w:rsidRPr="00347A65">
          <w:t xml:space="preserve">BandComb-r18   </w:t>
        </w:r>
      </w:ins>
    </w:p>
    <w:p w14:paraId="603C5884" w14:textId="77777777" w:rsidR="00FD1CC3" w:rsidRPr="00347A65" w:rsidRDefault="00FD1CC3" w:rsidP="00FD1CC3">
      <w:pPr>
        <w:pStyle w:val="PL"/>
        <w:rPr>
          <w:ins w:id="856" w:author="vivo_Pre_R2#123b" w:date="2023-09-26T14:41:00Z"/>
        </w:rPr>
      </w:pPr>
      <w:ins w:id="857" w:author="vivo_Pre_R2#123b" w:date="2023-09-26T14:41:00Z">
        <w:r w:rsidRPr="00347A65">
          <w:t>MUSIM-</w:t>
        </w:r>
        <w:r w:rsidRPr="00347A65">
          <w:rPr>
            <w:rFonts w:eastAsia="等线"/>
            <w:lang w:eastAsia="zh-CN"/>
          </w:rPr>
          <w:t>Constrained</w:t>
        </w:r>
        <w:r w:rsidRPr="00347A65">
          <w:t>BandComb-r</w:t>
        </w:r>
        <w:proofErr w:type="gramStart"/>
        <w:r w:rsidRPr="00347A65">
          <w:t>18</w:t>
        </w:r>
        <w:r w:rsidRPr="00347A65">
          <w:rPr>
            <w:color w:val="993366"/>
          </w:rPr>
          <w:t xml:space="preserve"> </w:t>
        </w:r>
        <w:r w:rsidRPr="00347A65">
          <w:t xml:space="preserve"> :</w:t>
        </w:r>
        <w:proofErr w:type="gramEnd"/>
        <w:r w:rsidRPr="00347A65">
          <w:t xml:space="preserve">:=             </w:t>
        </w:r>
        <w:r w:rsidRPr="00347A65">
          <w:rPr>
            <w:color w:val="993366"/>
          </w:rPr>
          <w:t>SEQUENCE</w:t>
        </w:r>
        <w:r w:rsidRPr="00347A65">
          <w:t xml:space="preserve"> {</w:t>
        </w:r>
      </w:ins>
    </w:p>
    <w:p w14:paraId="061CA124" w14:textId="77777777" w:rsidR="00FD1CC3" w:rsidRPr="00347A65" w:rsidRDefault="00FD1CC3" w:rsidP="00FD1CC3">
      <w:pPr>
        <w:pStyle w:val="PL"/>
        <w:ind w:firstLineChars="250" w:firstLine="400"/>
        <w:rPr>
          <w:ins w:id="858" w:author="vivo_Pre_R2#123b" w:date="2023-09-26T14:41:00Z"/>
        </w:rPr>
      </w:pPr>
      <w:proofErr w:type="spellStart"/>
      <w:ins w:id="859" w:author="vivo_Pre_R2#123b" w:date="2023-09-26T14:41:00Z">
        <w:r>
          <w:t>musim-B</w:t>
        </w:r>
        <w:r w:rsidRPr="00347A65">
          <w:t>andCombinationIn</w:t>
        </w:r>
        <w:r>
          <w:t>fo</w:t>
        </w:r>
        <w:proofErr w:type="spellEnd"/>
        <w:r w:rsidRPr="00347A65">
          <w:t xml:space="preserve">       </w:t>
        </w:r>
        <w:r>
          <w:t xml:space="preserve">     FFS</w:t>
        </w:r>
        <w:r w:rsidRPr="00347A65">
          <w:t>,</w:t>
        </w:r>
      </w:ins>
    </w:p>
    <w:p w14:paraId="135E85BF" w14:textId="77777777" w:rsidR="00FD1CC3" w:rsidRPr="00347A65" w:rsidRDefault="00FD1CC3" w:rsidP="00FD1CC3">
      <w:pPr>
        <w:pStyle w:val="PL"/>
        <w:tabs>
          <w:tab w:val="clear" w:pos="384"/>
          <w:tab w:val="left" w:pos="390"/>
        </w:tabs>
        <w:rPr>
          <w:ins w:id="860" w:author="vivo_Pre_R2#123b" w:date="2023-09-26T14:41:00Z"/>
          <w:color w:val="808080"/>
        </w:rPr>
      </w:pPr>
      <w:ins w:id="861" w:author="vivo_Pre_R2#123b" w:date="2023-09-26T14:41:00Z">
        <w:r w:rsidRPr="00347A65">
          <w:tab/>
        </w:r>
        <w:r w:rsidRPr="00347A65">
          <w:rPr>
            <w:rFonts w:eastAsia="等线"/>
            <w:lang w:eastAsia="zh-CN"/>
          </w:rPr>
          <w:t>musim-</w:t>
        </w:r>
        <w:r w:rsidRPr="00347A65">
          <w:t>BandToForbidden</w:t>
        </w:r>
        <w:r w:rsidRPr="00347A65">
          <w:rPr>
            <w:rFonts w:eastAsia="等线"/>
            <w:lang w:eastAsia="zh-CN"/>
          </w:rPr>
          <w:t>List-r</w:t>
        </w:r>
        <w:proofErr w:type="gramStart"/>
        <w:r w:rsidRPr="00347A65">
          <w:rPr>
            <w:rFonts w:eastAsia="等线"/>
            <w:lang w:eastAsia="zh-CN"/>
          </w:rPr>
          <w:t>18</w:t>
        </w:r>
        <w:r w:rsidRPr="00347A65">
          <w:t xml:space="preserve"> ::=</w:t>
        </w:r>
        <w:proofErr w:type="gramEnd"/>
        <w:r w:rsidRPr="00347A65">
          <w:t xml:space="preserve">     </w:t>
        </w:r>
        <w:r w:rsidRPr="00347A65">
          <w:rPr>
            <w:color w:val="993366"/>
          </w:rPr>
          <w:t>SEQUENCE</w:t>
        </w:r>
        <w:r w:rsidRPr="00347A65">
          <w:t xml:space="preserve"> (</w:t>
        </w:r>
        <w:r w:rsidRPr="00347A65">
          <w:rPr>
            <w:color w:val="993366"/>
          </w:rPr>
          <w:t xml:space="preserve">SIZE </w:t>
        </w:r>
        <w:r w:rsidRPr="00347A65">
          <w:t xml:space="preserve">(1.. </w:t>
        </w:r>
        <w:proofErr w:type="spellStart"/>
        <w:r w:rsidRPr="00347A65">
          <w:t>maxSimultaneousBands</w:t>
        </w:r>
        <w:proofErr w:type="spellEnd"/>
        <w:r w:rsidRPr="00347A65">
          <w:t xml:space="preserve">)) OF </w:t>
        </w:r>
        <w:proofErr w:type="spellStart"/>
        <w:r w:rsidRPr="00347A65">
          <w:t>BandEntryIndex</w:t>
        </w:r>
        <w:proofErr w:type="spellEnd"/>
        <w:r w:rsidRPr="00347A65">
          <w:t xml:space="preserve">                  </w:t>
        </w:r>
        <w:r w:rsidRPr="00347A65">
          <w:rPr>
            <w:color w:val="993366"/>
          </w:rPr>
          <w:t>OPTIONAL</w:t>
        </w:r>
        <w:r w:rsidRPr="00C14337">
          <w:t>,</w:t>
        </w:r>
      </w:ins>
    </w:p>
    <w:p w14:paraId="2C3DB58C" w14:textId="77777777" w:rsidR="00FD1CC3" w:rsidRPr="00347A65" w:rsidRDefault="00FD1CC3" w:rsidP="00FD1CC3">
      <w:pPr>
        <w:pStyle w:val="PL"/>
        <w:rPr>
          <w:ins w:id="862" w:author="vivo_Pre_R2#123b" w:date="2023-09-26T14:41:00Z"/>
        </w:rPr>
      </w:pPr>
      <w:ins w:id="863" w:author="vivo_Pre_R2#123b" w:date="2023-09-26T14:41:00Z">
        <w:r w:rsidRPr="00347A65">
          <w:rPr>
            <w:rFonts w:eastAsia="等线"/>
            <w:lang w:eastAsia="zh-CN"/>
          </w:rPr>
          <w:tab/>
          <w:t>musim-</w:t>
        </w:r>
        <w:r w:rsidRPr="00347A65">
          <w:t>BandToAffect</w:t>
        </w:r>
        <w:r w:rsidRPr="00347A65">
          <w:rPr>
            <w:rFonts w:eastAsia="等线"/>
            <w:lang w:eastAsia="zh-CN"/>
          </w:rPr>
          <w:t>List-r</w:t>
        </w:r>
        <w:proofErr w:type="gramStart"/>
        <w:r w:rsidRPr="00347A65">
          <w:rPr>
            <w:rFonts w:eastAsia="等线"/>
            <w:lang w:eastAsia="zh-CN"/>
          </w:rPr>
          <w:t>18</w:t>
        </w:r>
        <w:r w:rsidRPr="00347A65">
          <w:t xml:space="preserve"> ::=</w:t>
        </w:r>
        <w:proofErr w:type="gramEnd"/>
        <w:r w:rsidRPr="00347A65">
          <w:t xml:space="preserve">        </w:t>
        </w:r>
        <w:r w:rsidRPr="00347A65">
          <w:rPr>
            <w:color w:val="993366"/>
          </w:rPr>
          <w:t>SEQUENCE</w:t>
        </w:r>
        <w:r w:rsidRPr="00347A65">
          <w:t xml:space="preserve"> (</w:t>
        </w:r>
        <w:r w:rsidRPr="00347A65">
          <w:rPr>
            <w:color w:val="993366"/>
          </w:rPr>
          <w:t xml:space="preserve">SIZE </w:t>
        </w:r>
        <w:r w:rsidRPr="00347A65">
          <w:t xml:space="preserve">(1.. </w:t>
        </w:r>
        <w:proofErr w:type="spellStart"/>
        <w:r w:rsidRPr="00347A65">
          <w:t>maxSimultaneousBands</w:t>
        </w:r>
        <w:proofErr w:type="spellEnd"/>
        <w:r w:rsidRPr="00347A65">
          <w:t xml:space="preserve">)) OF </w:t>
        </w:r>
        <w:r>
          <w:t>MUSIM-</w:t>
        </w:r>
        <w:proofErr w:type="spellStart"/>
        <w:r w:rsidRPr="00347A65">
          <w:t>CapabilityRestrictedBandParameters</w:t>
        </w:r>
        <w:proofErr w:type="spellEnd"/>
        <w:r w:rsidRPr="00347A65">
          <w:t xml:space="preserve"> </w:t>
        </w:r>
        <w:r w:rsidRPr="00347A65">
          <w:rPr>
            <w:color w:val="993366"/>
          </w:rPr>
          <w:t>OPTIONAL</w:t>
        </w:r>
      </w:ins>
    </w:p>
    <w:p w14:paraId="566A886F" w14:textId="77777777" w:rsidR="00FD1CC3" w:rsidRPr="00347A65" w:rsidRDefault="00FD1CC3" w:rsidP="00FD1CC3">
      <w:pPr>
        <w:pStyle w:val="PL"/>
        <w:rPr>
          <w:ins w:id="864" w:author="vivo_Pre_R2#123b" w:date="2023-09-26T14:41:00Z"/>
        </w:rPr>
      </w:pPr>
      <w:ins w:id="865" w:author="vivo_Pre_R2#123b" w:date="2023-09-26T14:41:00Z">
        <w:r w:rsidRPr="00347A65">
          <w:t>}</w:t>
        </w:r>
      </w:ins>
    </w:p>
    <w:p w14:paraId="5000FC97" w14:textId="77777777" w:rsidR="00FD1CC3" w:rsidRPr="00347A65" w:rsidRDefault="00FD1CC3" w:rsidP="00FD1CC3">
      <w:pPr>
        <w:pStyle w:val="PL"/>
        <w:rPr>
          <w:ins w:id="866" w:author="vivo_Pre_R2#123b" w:date="2023-09-26T14:41:00Z"/>
        </w:rPr>
      </w:pPr>
      <w:proofErr w:type="spellStart"/>
      <w:ins w:id="867" w:author="vivo_Pre_R2#123b" w:date="2023-09-26T14:41:00Z">
        <w:r w:rsidRPr="00347A65">
          <w:t>BandEntryIndex</w:t>
        </w:r>
        <w:bookmarkStart w:id="868" w:name="_Hlk141796283"/>
        <w:proofErr w:type="spellEnd"/>
        <w:r w:rsidRPr="00347A65">
          <w:t xml:space="preserve">     </w:t>
        </w:r>
        <w:proofErr w:type="gramStart"/>
        <w:r w:rsidRPr="00347A65">
          <w:t xml:space="preserve">  ::=</w:t>
        </w:r>
        <w:proofErr w:type="gramEnd"/>
        <w:r w:rsidRPr="00347A65">
          <w:t xml:space="preserve"> </w:t>
        </w:r>
        <w:r w:rsidRPr="00347A65">
          <w:rPr>
            <w:color w:val="993366"/>
          </w:rPr>
          <w:t>INTEGER</w:t>
        </w:r>
        <w:r w:rsidRPr="00347A65">
          <w:t>(1..maxSimultaneousBands)</w:t>
        </w:r>
        <w:bookmarkEnd w:id="868"/>
      </w:ins>
    </w:p>
    <w:p w14:paraId="50E706C5" w14:textId="77777777" w:rsidR="00FD1CC3" w:rsidRPr="00347A65" w:rsidRDefault="00FD1CC3" w:rsidP="00FD1CC3">
      <w:pPr>
        <w:pStyle w:val="PL"/>
        <w:rPr>
          <w:ins w:id="869" w:author="vivo_Pre_R2#123b" w:date="2023-09-26T14:41:00Z"/>
        </w:rPr>
      </w:pPr>
      <w:ins w:id="870" w:author="vivo_Pre_R2#123b" w:date="2023-09-26T14:41:00Z">
        <w:r>
          <w:t>MUSIM-</w:t>
        </w:r>
        <w:proofErr w:type="spellStart"/>
        <w:r w:rsidRPr="00347A65">
          <w:t>CapabilityRestrictedBandParameters</w:t>
        </w:r>
        <w:proofErr w:type="spellEnd"/>
        <w:r w:rsidRPr="00347A65">
          <w:t xml:space="preserve">              </w:t>
        </w:r>
        <w:r w:rsidRPr="00347A65" w:rsidDel="00145479">
          <w:t xml:space="preserve"> </w:t>
        </w:r>
        <w:r w:rsidRPr="00347A65">
          <w:rPr>
            <w:color w:val="993366"/>
          </w:rPr>
          <w:t>SEQUENCE</w:t>
        </w:r>
        <w:r w:rsidRPr="00347A65">
          <w:t xml:space="preserve"> {</w:t>
        </w:r>
      </w:ins>
    </w:p>
    <w:p w14:paraId="49FB8C35" w14:textId="77777777" w:rsidR="00FD1CC3" w:rsidRPr="00347A65" w:rsidRDefault="00FD1CC3" w:rsidP="00FD1CC3">
      <w:pPr>
        <w:pStyle w:val="PL"/>
        <w:rPr>
          <w:ins w:id="871" w:author="vivo_Pre_R2#123b" w:date="2023-09-26T14:41:00Z"/>
        </w:rPr>
      </w:pPr>
      <w:ins w:id="872" w:author="vivo_Pre_R2#123b" w:date="2023-09-26T14:41:00Z">
        <w:r w:rsidRPr="00347A65">
          <w:tab/>
        </w:r>
        <w:proofErr w:type="spellStart"/>
        <w:r w:rsidRPr="00347A65">
          <w:t>bandEntryIndex</w:t>
        </w:r>
        <w:proofErr w:type="spellEnd"/>
        <w:r w:rsidRPr="00347A65">
          <w:t xml:space="preserve">     </w:t>
        </w:r>
        <w:proofErr w:type="gramStart"/>
        <w:r w:rsidRPr="00347A65">
          <w:t xml:space="preserve">  ::=</w:t>
        </w:r>
        <w:proofErr w:type="gramEnd"/>
        <w:r w:rsidRPr="00347A65">
          <w:t xml:space="preserve"> </w:t>
        </w:r>
        <w:r w:rsidRPr="00347A65">
          <w:rPr>
            <w:color w:val="993366"/>
          </w:rPr>
          <w:t>INTEGER</w:t>
        </w:r>
        <w:r w:rsidRPr="00347A65">
          <w:t>(1..maxSimultaneousBands),</w:t>
        </w:r>
      </w:ins>
    </w:p>
    <w:p w14:paraId="523EA286" w14:textId="3740CFE9" w:rsidR="00FD1CC3" w:rsidRPr="00347A65" w:rsidRDefault="00FD1CC3" w:rsidP="00FD1CC3">
      <w:pPr>
        <w:pStyle w:val="PL"/>
        <w:rPr>
          <w:ins w:id="873" w:author="vivo_Pre_R2#123b" w:date="2023-09-26T14:41:00Z"/>
        </w:rPr>
      </w:pPr>
      <w:ins w:id="874" w:author="vivo_Pre_R2#123b" w:date="2023-09-26T14:41:00Z">
        <w:r w:rsidRPr="00347A65">
          <w:rPr>
            <w:rFonts w:eastAsiaTheme="minorEastAsia" w:hint="eastAsia"/>
            <w:lang w:eastAsia="zh-CN"/>
          </w:rPr>
          <w:t xml:space="preserve"> </w:t>
        </w:r>
        <w:r w:rsidRPr="00347A65">
          <w:rPr>
            <w:rFonts w:eastAsiaTheme="minorEastAsia"/>
            <w:lang w:eastAsia="zh-CN"/>
          </w:rPr>
          <w:t xml:space="preserve">   </w:t>
        </w:r>
        <w:r>
          <w:rPr>
            <w:rFonts w:eastAsiaTheme="minorEastAsia"/>
            <w:lang w:eastAsia="zh-CN"/>
          </w:rPr>
          <w:t xml:space="preserve"> musim-</w:t>
        </w:r>
        <w:r w:rsidRPr="00347A65">
          <w:rPr>
            <w:rFonts w:eastAsiaTheme="minorEastAsia"/>
            <w:lang w:eastAsia="zh-CN"/>
          </w:rPr>
          <w:t xml:space="preserve">capabilityRestricted-r18   </w:t>
        </w:r>
        <w:r w:rsidRPr="00347A65">
          <w:rPr>
            <w:color w:val="993366"/>
          </w:rPr>
          <w:t>FFS</w:t>
        </w:r>
      </w:ins>
    </w:p>
    <w:p w14:paraId="47EDBD48" w14:textId="77777777" w:rsidR="00FD1CC3" w:rsidRPr="00347A65" w:rsidRDefault="00FD1CC3" w:rsidP="00FD1CC3">
      <w:pPr>
        <w:pStyle w:val="PL"/>
        <w:rPr>
          <w:ins w:id="875" w:author="vivo_Pre_R2#123b" w:date="2023-09-26T14:41:00Z"/>
        </w:rPr>
      </w:pPr>
      <w:ins w:id="876" w:author="vivo_Pre_R2#123b" w:date="2023-09-26T14:41:00Z">
        <w:r w:rsidRPr="00347A65">
          <w:t>}</w:t>
        </w:r>
      </w:ins>
    </w:p>
    <w:p w14:paraId="7606EAD9" w14:textId="77777777" w:rsidR="003172C2" w:rsidRDefault="003172C2" w:rsidP="003172C2">
      <w:pPr>
        <w:pStyle w:val="PL"/>
        <w:rPr>
          <w:ins w:id="877" w:author="vivo_P_RAN2#122" w:date="2023-06-28T13:29:00Z"/>
        </w:rPr>
      </w:pPr>
    </w:p>
    <w:p w14:paraId="412BE05C" w14:textId="77777777" w:rsidR="004A754F" w:rsidRDefault="004A754F" w:rsidP="003172C2">
      <w:pPr>
        <w:pStyle w:val="PL"/>
        <w:rPr>
          <w:ins w:id="878" w:author="vivo_Pre_R2#123b" w:date="2023-09-26T14:42:00Z"/>
        </w:rPr>
      </w:pPr>
      <w:ins w:id="879" w:author="vivo_Pre_R2#123b" w:date="2023-09-26T14:42:00Z">
        <w:r w:rsidRPr="0079560E">
          <w:t xml:space="preserve">Editor’s note: Detailed </w:t>
        </w:r>
        <w:proofErr w:type="spellStart"/>
        <w:r w:rsidRPr="0079560E">
          <w:t>signaling</w:t>
        </w:r>
        <w:proofErr w:type="spellEnd"/>
        <w:r w:rsidRPr="0079560E">
          <w:t xml:space="preserve"> on how UE can indicate impacted </w:t>
        </w:r>
        <w:proofErr w:type="spellStart"/>
        <w:r w:rsidRPr="0079560E">
          <w:t>musim-BandCombinationInfo</w:t>
        </w:r>
        <w:proofErr w:type="spellEnd"/>
        <w:r w:rsidRPr="0079560E">
          <w:t xml:space="preserve"> for the proactive reporting is FFS.</w:t>
        </w:r>
      </w:ins>
    </w:p>
    <w:p w14:paraId="2F4FC5C1" w14:textId="6A3CFFBD" w:rsidR="003172C2" w:rsidRDefault="003172C2" w:rsidP="003172C2">
      <w:pPr>
        <w:pStyle w:val="PL"/>
        <w:rPr>
          <w:ins w:id="880" w:author="vivo_P_RAN2#122" w:date="2023-06-28T13:28:00Z"/>
        </w:rPr>
      </w:pPr>
      <w:ins w:id="881" w:author="vivo_P_RAN2#122" w:date="2023-06-28T13:28:00Z">
        <w:r>
          <w:rPr>
            <w:rFonts w:hint="eastAsia"/>
          </w:rPr>
          <w:t>Editor</w:t>
        </w:r>
        <w:r>
          <w:t>’</w:t>
        </w:r>
        <w:r>
          <w:rPr>
            <w:rFonts w:hint="eastAsia"/>
          </w:rPr>
          <w:t>s</w:t>
        </w:r>
        <w:r>
          <w:t xml:space="preserve"> </w:t>
        </w:r>
        <w:r>
          <w:rPr>
            <w:rFonts w:hint="eastAsia"/>
          </w:rPr>
          <w:t>Note:</w:t>
        </w:r>
        <w:r>
          <w:t xml:space="preserve"> </w:t>
        </w:r>
      </w:ins>
      <w:ins w:id="882" w:author="vivo_P_RAN2#122" w:date="2023-06-28T13:29:00Z">
        <w:r>
          <w:t xml:space="preserve">Pending to </w:t>
        </w:r>
        <w:r w:rsidRPr="003172C2">
          <w:t>RAN4 discussion on whether aperiodic gap can have a preferred gap priority</w:t>
        </w:r>
      </w:ins>
      <w:ins w:id="883" w:author="vivo_P_RAN2#122" w:date="2023-06-28T13:28:00Z">
        <w:r>
          <w:t>.</w:t>
        </w:r>
      </w:ins>
    </w:p>
    <w:p w14:paraId="253ACDC8" w14:textId="2B681BF7" w:rsidR="00162BE3" w:rsidRDefault="004D044C">
      <w:pPr>
        <w:pStyle w:val="PL"/>
      </w:pPr>
      <w:ins w:id="884" w:author="ZTE(Wenting）" w:date="2023-09-06T17:15:00Z">
        <w:r>
          <w:rPr>
            <w:rFonts w:eastAsia="等线"/>
            <w:lang w:eastAsia="zh-CN"/>
          </w:rPr>
          <w:t xml:space="preserve">Editor’s note: </w:t>
        </w:r>
      </w:ins>
      <w:ins w:id="885" w:author="ZTE(Wenting）" w:date="2023-09-06T17:16:00Z">
        <w:r w:rsidRPr="004D044C">
          <w:rPr>
            <w:rFonts w:eastAsia="等线"/>
            <w:lang w:eastAsia="zh-CN"/>
          </w:rPr>
          <w:t xml:space="preserve">The UL/DL MIMO layer and/or the UL/DL supported bandwidth restriction (if supported) shall work for the </w:t>
        </w:r>
        <w:r w:rsidRPr="000F2EE2">
          <w:rPr>
            <w:rFonts w:cs="Courier New"/>
            <w:szCs w:val="16"/>
          </w:rPr>
          <w:t>MUSIM-</w:t>
        </w:r>
      </w:ins>
      <w:ins w:id="886" w:author="vivo_Pre_R2#123b" w:date="2023-09-26T14:43:00Z">
        <w:r w:rsidR="004A754F">
          <w:rPr>
            <w:rFonts w:cs="Courier New"/>
            <w:szCs w:val="16"/>
          </w:rPr>
          <w:t>Band</w:t>
        </w:r>
        <w:r w:rsidR="004A754F" w:rsidRPr="000F2EE2">
          <w:rPr>
            <w:rFonts w:cs="Courier New"/>
            <w:szCs w:val="16"/>
          </w:rPr>
          <w:t>ToAffect</w:t>
        </w:r>
      </w:ins>
      <w:ins w:id="887" w:author="ZTE(Wenting）" w:date="2023-09-06T17:16:00Z">
        <w:r w:rsidRPr="000F2EE2">
          <w:rPr>
            <w:rFonts w:cs="Courier New"/>
            <w:szCs w:val="16"/>
          </w:rPr>
          <w:t>-r18</w:t>
        </w:r>
        <w:r>
          <w:rPr>
            <w:rFonts w:cs="Courier New"/>
            <w:szCs w:val="16"/>
          </w:rPr>
          <w:t>, and the granularity i</w:t>
        </w:r>
      </w:ins>
      <w:ins w:id="888" w:author="ZTE(Wenting）" w:date="2023-09-06T17:17:00Z">
        <w:r>
          <w:rPr>
            <w:rFonts w:cs="Courier New"/>
            <w:szCs w:val="16"/>
          </w:rPr>
          <w:t>s FFS</w:t>
        </w:r>
      </w:ins>
      <w:ins w:id="889" w:author="vivo_Pre_R2#123b" w:date="2023-09-26T14:42:00Z">
        <w:r w:rsidR="004A754F">
          <w:rPr>
            <w:rFonts w:eastAsiaTheme="minorEastAsia" w:cs="Courier New" w:hint="eastAsia"/>
            <w:szCs w:val="16"/>
            <w:lang w:eastAsia="zh-CN"/>
          </w:rPr>
          <w:t>.</w:t>
        </w:r>
        <w:r w:rsidR="004A754F">
          <w:rPr>
            <w:rFonts w:eastAsiaTheme="minorEastAsia" w:cs="Courier New"/>
            <w:szCs w:val="16"/>
            <w:lang w:eastAsia="zh-CN"/>
          </w:rPr>
          <w:t xml:space="preserve"> </w:t>
        </w:r>
        <w:r w:rsidR="004A754F" w:rsidRPr="00B14B67">
          <w:rPr>
            <w:rFonts w:eastAsia="等线" w:hint="eastAsia"/>
            <w:lang w:eastAsia="zh-CN"/>
          </w:rPr>
          <w:t>FFS</w:t>
        </w:r>
        <w:r w:rsidR="004A754F" w:rsidRPr="00B14B67">
          <w:rPr>
            <w:rFonts w:eastAsia="等线"/>
            <w:lang w:eastAsia="zh-CN"/>
          </w:rPr>
          <w:t xml:space="preserve"> restricted (lower) capabilities (e.g. with lower MIMO layer).</w:t>
        </w:r>
      </w:ins>
    </w:p>
    <w:p w14:paraId="7B16AD77" w14:textId="77777777" w:rsidR="00C5088B" w:rsidRDefault="00C5088B">
      <w:pPr>
        <w:pStyle w:val="PL"/>
        <w:rPr>
          <w:ins w:id="890" w:author="vivo_P_R2#123" w:date="2023-09-07T10:37:00Z"/>
        </w:rPr>
      </w:pPr>
    </w:p>
    <w:p w14:paraId="5BF54739" w14:textId="6B7ED0A1"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lastRenderedPageBreak/>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891"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891"/>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2D5FA9" w14:paraId="5DE35D9D" w14:textId="77777777">
        <w:trPr>
          <w:cantSplit/>
          <w:ins w:id="892" w:author="vivo_P_R2#123" w:date="2023-08-30T10:39:00Z"/>
        </w:trPr>
        <w:tc>
          <w:tcPr>
            <w:tcW w:w="14175" w:type="dxa"/>
            <w:tcBorders>
              <w:top w:val="single" w:sz="4" w:space="0" w:color="808080"/>
              <w:left w:val="single" w:sz="4" w:space="0" w:color="808080"/>
              <w:bottom w:val="single" w:sz="4" w:space="0" w:color="808080"/>
              <w:right w:val="single" w:sz="4" w:space="0" w:color="808080"/>
            </w:tcBorders>
          </w:tcPr>
          <w:p w14:paraId="459D90F4" w14:textId="69D76AB6" w:rsidR="002D5FA9" w:rsidRDefault="002D5FA9" w:rsidP="002D5FA9">
            <w:pPr>
              <w:pStyle w:val="TAL"/>
              <w:rPr>
                <w:ins w:id="893" w:author="vivo_P_R2#123" w:date="2023-08-30T10:39:00Z"/>
                <w:b/>
                <w:i/>
              </w:rPr>
            </w:pPr>
            <w:proofErr w:type="spellStart"/>
            <w:ins w:id="894" w:author="vivo_P_R2#123" w:date="2023-08-30T10:39:00Z">
              <w:r w:rsidRPr="00A91B39">
                <w:rPr>
                  <w:b/>
                  <w:i/>
                </w:rPr>
                <w:t>musim</w:t>
              </w:r>
              <w:proofErr w:type="spellEnd"/>
              <w:r w:rsidRPr="00A91B39">
                <w:rPr>
                  <w:b/>
                  <w:i/>
                </w:rPr>
                <w:t>-Cell</w:t>
              </w:r>
            </w:ins>
            <w:ins w:id="895" w:author="vivo_P_R2#123" w:date="2023-09-07T18:29:00Z">
              <w:r w:rsidR="00453E15" w:rsidRPr="00453E15">
                <w:rPr>
                  <w:b/>
                  <w:i/>
                </w:rPr>
                <w:t>-SCG-</w:t>
              </w:r>
            </w:ins>
            <w:proofErr w:type="spellStart"/>
            <w:ins w:id="896" w:author="vivo_P_R2#123" w:date="2023-08-30T10:39:00Z">
              <w:r w:rsidRPr="00A91B39">
                <w:rPr>
                  <w:b/>
                  <w:i/>
                </w:rPr>
                <w:t>ToReleasedList</w:t>
              </w:r>
              <w:proofErr w:type="spellEnd"/>
            </w:ins>
          </w:p>
          <w:p w14:paraId="5433AF92" w14:textId="2A6A2B8D" w:rsidR="002D5FA9" w:rsidRDefault="002D5FA9" w:rsidP="002D5FA9">
            <w:pPr>
              <w:pStyle w:val="TAL"/>
              <w:rPr>
                <w:ins w:id="897" w:author="vivo_P_R2#123" w:date="2023-08-30T10:39:00Z"/>
                <w:b/>
                <w:bCs/>
                <w:i/>
                <w:iCs/>
                <w:lang w:eastAsia="sv-SE"/>
              </w:rPr>
            </w:pPr>
            <w:ins w:id="898" w:author="vivo_P_R2#123" w:date="2023-08-30T10:39:00Z">
              <w:r>
                <w:rPr>
                  <w:bCs/>
                  <w:iCs/>
                </w:rPr>
                <w:t>Indicates the UE's preference on</w:t>
              </w:r>
            </w:ins>
            <w:ins w:id="899" w:author="vivo_P_R2#123" w:date="2023-08-30T10:40:00Z">
              <w:r>
                <w:rPr>
                  <w:bCs/>
                  <w:iCs/>
                </w:rPr>
                <w:t xml:space="preserve"> serving </w:t>
              </w:r>
            </w:ins>
            <w:ins w:id="900" w:author="vivo_P_R2#123" w:date="2023-08-30T10:41:00Z">
              <w:r>
                <w:rPr>
                  <w:bCs/>
                  <w:iCs/>
                </w:rPr>
                <w:t>cell</w:t>
              </w:r>
            </w:ins>
            <w:ins w:id="901" w:author="vivo_P_R2#123" w:date="2023-08-30T10:42:00Z">
              <w:r w:rsidR="00D33281">
                <w:rPr>
                  <w:bCs/>
                  <w:iCs/>
                </w:rPr>
                <w:t>(s)</w:t>
              </w:r>
            </w:ins>
            <w:ins w:id="902" w:author="vivo_P_R2#123" w:date="2023-08-30T10:41:00Z">
              <w:r>
                <w:rPr>
                  <w:bCs/>
                  <w:iCs/>
                </w:rPr>
                <w:t xml:space="preserve"> </w:t>
              </w:r>
            </w:ins>
            <w:ins w:id="903" w:author="vivo_P_R2#123" w:date="2023-09-07T18:30:00Z">
              <w:r w:rsidR="00453E15">
                <w:rPr>
                  <w:bCs/>
                  <w:iCs/>
                </w:rPr>
                <w:t>and/</w:t>
              </w:r>
            </w:ins>
            <w:ins w:id="904" w:author="vivo_P_R2#123" w:date="2023-08-30T10:42:00Z">
              <w:r w:rsidR="00D33281">
                <w:rPr>
                  <w:bCs/>
                  <w:iCs/>
                </w:rPr>
                <w:t>or</w:t>
              </w:r>
            </w:ins>
            <w:ins w:id="905" w:author="vivo_P_R2#123" w:date="2023-08-30T10:40:00Z">
              <w:r>
                <w:rPr>
                  <w:bCs/>
                  <w:iCs/>
                </w:rPr>
                <w:t xml:space="preserve"> </w:t>
              </w:r>
            </w:ins>
            <w:ins w:id="906" w:author="vivo_P_R2#123" w:date="2023-09-07T18:30:00Z">
              <w:r w:rsidR="00453E15">
                <w:rPr>
                  <w:bCs/>
                  <w:iCs/>
                </w:rPr>
                <w:t>SCG</w:t>
              </w:r>
            </w:ins>
            <w:ins w:id="907" w:author="vivo_P_R2#123" w:date="2023-08-30T10:40:00Z">
              <w:r>
                <w:rPr>
                  <w:bCs/>
                  <w:iCs/>
                </w:rPr>
                <w:t xml:space="preserve"> to </w:t>
              </w:r>
            </w:ins>
            <w:ins w:id="908" w:author="vivo_P_R2#123" w:date="2023-09-07T18:31:00Z">
              <w:r w:rsidR="00453E15">
                <w:rPr>
                  <w:bCs/>
                  <w:iCs/>
                </w:rPr>
                <w:t xml:space="preserve">be </w:t>
              </w:r>
            </w:ins>
            <w:ins w:id="909" w:author="vivo_P_R2#123" w:date="2023-08-30T10:40:00Z">
              <w:r>
                <w:rPr>
                  <w:bCs/>
                  <w:iCs/>
                </w:rPr>
                <w:t>re</w:t>
              </w:r>
            </w:ins>
            <w:ins w:id="910" w:author="vivo_P_R2#123" w:date="2023-08-30T10:41:00Z">
              <w:r>
                <w:rPr>
                  <w:bCs/>
                  <w:iCs/>
                </w:rPr>
                <w:t>lease</w:t>
              </w:r>
            </w:ins>
            <w:ins w:id="911" w:author="vivo_P_R2#123" w:date="2023-09-07T18:31:00Z">
              <w:r w:rsidR="00453E15">
                <w:rPr>
                  <w:bCs/>
                  <w:iCs/>
                </w:rPr>
                <w:t>d</w:t>
              </w:r>
            </w:ins>
            <w:ins w:id="912" w:author="vivo_P_R2#123" w:date="2023-08-30T10:39:00Z">
              <w:r>
                <w:rPr>
                  <w:i/>
                </w:rPr>
                <w:t xml:space="preserve"> </w:t>
              </w:r>
              <w:r>
                <w:rPr>
                  <w:bCs/>
                  <w:iCs/>
                </w:rPr>
                <w:t>for MUSIM purpose</w:t>
              </w:r>
              <w:r>
                <w:t>.</w:t>
              </w:r>
            </w:ins>
          </w:p>
        </w:tc>
      </w:tr>
      <w:tr w:rsidR="00271837" w14:paraId="787CF89E" w14:textId="77777777">
        <w:trPr>
          <w:cantSplit/>
          <w:ins w:id="913" w:author="ZTE(Wenting）" w:date="2023-09-06T17:59:00Z"/>
        </w:trPr>
        <w:tc>
          <w:tcPr>
            <w:tcW w:w="14175" w:type="dxa"/>
            <w:tcBorders>
              <w:top w:val="single" w:sz="4" w:space="0" w:color="808080"/>
              <w:left w:val="single" w:sz="4" w:space="0" w:color="808080"/>
              <w:bottom w:val="single" w:sz="4" w:space="0" w:color="808080"/>
              <w:right w:val="single" w:sz="4" w:space="0" w:color="808080"/>
            </w:tcBorders>
          </w:tcPr>
          <w:p w14:paraId="5E4D3391" w14:textId="29DB0F67" w:rsidR="00271837" w:rsidRDefault="00271837">
            <w:pPr>
              <w:pStyle w:val="TAL"/>
              <w:rPr>
                <w:ins w:id="914" w:author="ZTE(Wenting）" w:date="2023-09-06T18:00:00Z"/>
                <w:b/>
                <w:i/>
              </w:rPr>
            </w:pPr>
            <w:ins w:id="915" w:author="ZTE(Wenting）" w:date="2023-09-06T18:03:00Z">
              <w:r>
                <w:rPr>
                  <w:b/>
                  <w:i/>
                </w:rPr>
                <w:t>musim</w:t>
              </w:r>
            </w:ins>
            <w:ins w:id="916" w:author="ZTE(Wenting）" w:date="2023-09-06T18:00:00Z">
              <w:r w:rsidRPr="00271837">
                <w:rPr>
                  <w:b/>
                  <w:i/>
                </w:rPr>
                <w:t>-CellToAffectList-r18</w:t>
              </w:r>
            </w:ins>
          </w:p>
          <w:p w14:paraId="2C1D3B69" w14:textId="017B0C4F" w:rsidR="00271837" w:rsidRPr="003A008F" w:rsidRDefault="00271837" w:rsidP="00271837">
            <w:pPr>
              <w:pStyle w:val="TAL"/>
              <w:rPr>
                <w:ins w:id="917" w:author="ZTE(Wenting）" w:date="2023-09-06T17:59:00Z"/>
                <w:b/>
                <w:lang w:eastAsia="sv-SE"/>
              </w:rPr>
            </w:pPr>
            <w:ins w:id="918" w:author="ZTE(Wenting）" w:date="2023-09-06T18:00:00Z">
              <w:r w:rsidRPr="003A008F">
                <w:rPr>
                  <w:lang w:eastAsia="sv-SE"/>
                </w:rPr>
                <w:t xml:space="preserve">Indicates the UE’s preference on </w:t>
              </w:r>
            </w:ins>
            <w:ins w:id="919" w:author="ZTE(Wenting）" w:date="2023-09-06T18:01:00Z">
              <w:r w:rsidRPr="003A008F">
                <w:rPr>
                  <w:lang w:eastAsia="sv-SE"/>
                </w:rPr>
                <w:t xml:space="preserve">the </w:t>
              </w:r>
            </w:ins>
            <w:ins w:id="920" w:author="ZTE(Wenting）" w:date="2023-09-06T18:02:00Z">
              <w:r w:rsidRPr="003A008F">
                <w:rPr>
                  <w:lang w:eastAsia="sv-SE"/>
                </w:rPr>
                <w:t>temporary capability restriction on the</w:t>
              </w:r>
            </w:ins>
            <w:ins w:id="921" w:author="ZTE(Wenting）" w:date="2023-09-06T18:01:00Z">
              <w:r w:rsidRPr="003A008F">
                <w:rPr>
                  <w:lang w:eastAsia="sv-SE"/>
                </w:rPr>
                <w:t xml:space="preserve"> s</w:t>
              </w:r>
            </w:ins>
            <w:ins w:id="922" w:author="ZTE(Wenting）" w:date="2023-09-06T18:00:00Z">
              <w:r w:rsidRPr="003A008F">
                <w:rPr>
                  <w:lang w:eastAsia="sv-SE"/>
                </w:rPr>
                <w:t>erving cell(s)</w:t>
              </w:r>
            </w:ins>
            <w:ins w:id="923" w:author="ZTE(Wenting）" w:date="2023-09-06T18:08:00Z">
              <w:r w:rsidR="003A008F">
                <w:rPr>
                  <w:lang w:eastAsia="sv-SE"/>
                </w:rPr>
                <w:t xml:space="preserve"> </w:t>
              </w:r>
              <w:r w:rsidR="003A008F">
                <w:rPr>
                  <w:bCs/>
                  <w:iCs/>
                </w:rPr>
                <w:t>for MUSIM purpose</w:t>
              </w:r>
            </w:ins>
            <w:ins w:id="924" w:author="vivo_P_R2#123" w:date="2023-08-30T10:39:00Z">
              <w:r w:rsidR="00515760">
                <w:t>.</w:t>
              </w:r>
            </w:ins>
          </w:p>
        </w:tc>
      </w:tr>
      <w:tr w:rsidR="004A754F" w14:paraId="2A9BAD19" w14:textId="77777777">
        <w:trPr>
          <w:cantSplit/>
          <w:ins w:id="925"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7F0D9E4" w14:textId="2F56236D" w:rsidR="004A754F" w:rsidRPr="00E5257D" w:rsidRDefault="004A754F" w:rsidP="004A754F">
            <w:pPr>
              <w:pStyle w:val="TAL"/>
              <w:rPr>
                <w:ins w:id="926" w:author="vivo_Pre_R2#123b" w:date="2023-09-26T14:46:00Z"/>
                <w:b/>
                <w:i/>
                <w:lang w:eastAsia="sv-SE"/>
              </w:rPr>
            </w:pPr>
            <w:proofErr w:type="spellStart"/>
            <w:ins w:id="927" w:author="vivo_Pre_R2#123b" w:date="2023-09-26T14:46:00Z">
              <w:r w:rsidRPr="00E5257D">
                <w:rPr>
                  <w:b/>
                  <w:i/>
                  <w:lang w:eastAsia="sv-SE"/>
                </w:rPr>
                <w:t>musim-ConstrainedBandCombLis</w:t>
              </w:r>
              <w:r>
                <w:rPr>
                  <w:b/>
                  <w:i/>
                  <w:lang w:eastAsia="sv-SE"/>
                </w:rPr>
                <w:t>t</w:t>
              </w:r>
              <w:proofErr w:type="spellEnd"/>
            </w:ins>
          </w:p>
          <w:p w14:paraId="6259D05F" w14:textId="4DE3E295" w:rsidR="004A754F" w:rsidRDefault="004A754F" w:rsidP="004A754F">
            <w:pPr>
              <w:pStyle w:val="TAL"/>
              <w:rPr>
                <w:ins w:id="928" w:author="vivo_Pre_R2#123b" w:date="2023-09-26T14:46:00Z"/>
                <w:b/>
                <w:i/>
              </w:rPr>
            </w:pPr>
            <w:ins w:id="929" w:author="vivo_Pre_R2#123b" w:date="2023-09-26T14:46:00Z">
              <w:r w:rsidRPr="00E5257D">
                <w:rPr>
                  <w:lang w:eastAsia="sv-SE"/>
                </w:rPr>
                <w:t xml:space="preserve">Indicates the UE’s preference on the </w:t>
              </w:r>
              <w:r>
                <w:rPr>
                  <w:lang w:eastAsia="sv-SE"/>
                </w:rPr>
                <w:t>constrained</w:t>
              </w:r>
              <w:r w:rsidRPr="00E5257D">
                <w:rPr>
                  <w:lang w:eastAsia="sv-SE"/>
                </w:rPr>
                <w:t xml:space="preserve"> band combinations </w:t>
              </w:r>
              <w:r w:rsidRPr="00E5257D">
                <w:rPr>
                  <w:bCs/>
                  <w:iCs/>
                </w:rPr>
                <w:t>for MUSIM purpose.</w:t>
              </w:r>
            </w:ins>
          </w:p>
        </w:tc>
      </w:tr>
      <w:tr w:rsidR="004A754F" w14:paraId="422FFD9B" w14:textId="77777777">
        <w:trPr>
          <w:cantSplit/>
          <w:ins w:id="930"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51E9262E" w14:textId="03B04A48" w:rsidR="004A754F" w:rsidRDefault="004A754F" w:rsidP="004A754F">
            <w:pPr>
              <w:pStyle w:val="TAL"/>
              <w:rPr>
                <w:ins w:id="931" w:author="vivo_Pre_R2#123b" w:date="2023-09-26T14:46:00Z"/>
                <w:b/>
                <w:i/>
                <w:lang w:eastAsia="sv-SE"/>
              </w:rPr>
            </w:pPr>
            <w:proofErr w:type="spellStart"/>
            <w:ins w:id="932" w:author="vivo_Pre_R2#123b" w:date="2023-09-26T14:46:00Z">
              <w:r>
                <w:rPr>
                  <w:b/>
                  <w:i/>
                  <w:lang w:eastAsia="sv-SE"/>
                </w:rPr>
                <w:t>musim</w:t>
              </w:r>
              <w:r w:rsidRPr="00271837">
                <w:rPr>
                  <w:b/>
                  <w:i/>
                  <w:lang w:eastAsia="sv-SE"/>
                </w:rPr>
                <w:t>-</w:t>
              </w:r>
              <w:r w:rsidRPr="00E5257D">
                <w:rPr>
                  <w:b/>
                  <w:i/>
                  <w:lang w:eastAsia="sv-SE"/>
                </w:rPr>
                <w:t>BandToAffectList</w:t>
              </w:r>
              <w:proofErr w:type="spellEnd"/>
            </w:ins>
          </w:p>
          <w:p w14:paraId="57C1D5B2" w14:textId="786A8C52" w:rsidR="004A754F" w:rsidRDefault="004A754F" w:rsidP="004A754F">
            <w:pPr>
              <w:pStyle w:val="TAL"/>
              <w:rPr>
                <w:ins w:id="933" w:author="vivo_Pre_R2#123b" w:date="2023-09-26T14:46:00Z"/>
                <w:b/>
                <w:i/>
              </w:rPr>
            </w:pPr>
            <w:ins w:id="934" w:author="vivo_Pre_R2#123b" w:date="2023-09-26T14:46:00Z">
              <w:r w:rsidRPr="003A008F">
                <w:rPr>
                  <w:lang w:eastAsia="sv-SE"/>
                </w:rPr>
                <w:t xml:space="preserve">Indicates the UE’s preference on the temporary capability restriction on the affected </w:t>
              </w:r>
              <w:r>
                <w:rPr>
                  <w:lang w:eastAsia="sv-SE"/>
                </w:rPr>
                <w:t>band</w:t>
              </w:r>
              <w:r w:rsidRPr="003A008F">
                <w:rPr>
                  <w:lang w:eastAsia="sv-SE"/>
                </w:rPr>
                <w:t>s</w:t>
              </w:r>
              <w:r>
                <w:rPr>
                  <w:lang w:eastAsia="sv-SE"/>
                </w:rPr>
                <w:t xml:space="preserve"> </w:t>
              </w:r>
              <w:r>
                <w:rPr>
                  <w:bCs/>
                  <w:iCs/>
                </w:rPr>
                <w:t>for MUSIM purpose.</w:t>
              </w:r>
            </w:ins>
          </w:p>
        </w:tc>
      </w:tr>
      <w:tr w:rsidR="004A754F" w14:paraId="363CF4F0" w14:textId="77777777">
        <w:trPr>
          <w:cantSplit/>
          <w:ins w:id="935" w:author="vivo_Pre_R2#123b" w:date="2023-09-26T14:46:00Z"/>
        </w:trPr>
        <w:tc>
          <w:tcPr>
            <w:tcW w:w="14175" w:type="dxa"/>
            <w:tcBorders>
              <w:top w:val="single" w:sz="4" w:space="0" w:color="808080"/>
              <w:left w:val="single" w:sz="4" w:space="0" w:color="808080"/>
              <w:bottom w:val="single" w:sz="4" w:space="0" w:color="808080"/>
              <w:right w:val="single" w:sz="4" w:space="0" w:color="808080"/>
            </w:tcBorders>
          </w:tcPr>
          <w:p w14:paraId="2A962F49" w14:textId="7C0F1981" w:rsidR="004A754F" w:rsidRDefault="004A754F" w:rsidP="004A754F">
            <w:pPr>
              <w:pStyle w:val="TAL"/>
              <w:rPr>
                <w:ins w:id="936" w:author="vivo_Pre_R2#123b" w:date="2023-09-26T14:46:00Z"/>
                <w:b/>
                <w:i/>
                <w:lang w:eastAsia="sv-SE"/>
              </w:rPr>
            </w:pPr>
            <w:proofErr w:type="spellStart"/>
            <w:ins w:id="937" w:author="vivo_Pre_R2#123b" w:date="2023-09-26T14:46:00Z">
              <w:r>
                <w:rPr>
                  <w:b/>
                  <w:i/>
                  <w:lang w:eastAsia="sv-SE"/>
                </w:rPr>
                <w:t>musim</w:t>
              </w:r>
              <w:r w:rsidRPr="003A008F">
                <w:rPr>
                  <w:b/>
                  <w:i/>
                  <w:lang w:eastAsia="sv-SE"/>
                </w:rPr>
                <w:t>-</w:t>
              </w:r>
              <w:r w:rsidRPr="00E5257D">
                <w:rPr>
                  <w:b/>
                  <w:i/>
                  <w:lang w:eastAsia="sv-SE"/>
                </w:rPr>
                <w:t>BandToForbiddenList</w:t>
              </w:r>
              <w:proofErr w:type="spellEnd"/>
            </w:ins>
          </w:p>
          <w:p w14:paraId="7CBE93E7" w14:textId="5EA0C2FB" w:rsidR="004A754F" w:rsidRDefault="004A754F" w:rsidP="004A754F">
            <w:pPr>
              <w:pStyle w:val="TAL"/>
              <w:rPr>
                <w:ins w:id="938" w:author="vivo_Pre_R2#123b" w:date="2023-09-26T14:46:00Z"/>
                <w:b/>
                <w:i/>
              </w:rPr>
            </w:pPr>
            <w:ins w:id="939" w:author="vivo_Pre_R2#123b" w:date="2023-09-26T14:46:00Z">
              <w:r w:rsidRPr="003A008F">
                <w:rPr>
                  <w:lang w:eastAsia="sv-SE"/>
                </w:rPr>
                <w:t xml:space="preserve">Indicates the UE’s preference on the </w:t>
              </w:r>
              <w:r>
                <w:rPr>
                  <w:lang w:eastAsia="sv-SE"/>
                </w:rPr>
                <w:t>forbidden</w:t>
              </w:r>
              <w:r w:rsidRPr="003A008F">
                <w:rPr>
                  <w:lang w:eastAsia="sv-SE"/>
                </w:rPr>
                <w:t xml:space="preserve"> </w:t>
              </w:r>
              <w:r>
                <w:rPr>
                  <w:lang w:eastAsia="sv-SE"/>
                </w:rPr>
                <w:t>band</w:t>
              </w:r>
              <w:r w:rsidRPr="003A008F">
                <w:rPr>
                  <w:lang w:eastAsia="sv-SE"/>
                </w:rPr>
                <w:t>s</w:t>
              </w:r>
              <w:r>
                <w:rPr>
                  <w:lang w:eastAsia="sv-SE"/>
                </w:rPr>
                <w:t xml:space="preserve"> </w:t>
              </w:r>
              <w:r>
                <w:rPr>
                  <w:bCs/>
                  <w:iCs/>
                </w:rPr>
                <w:t>for MUSIM purpose.</w:t>
              </w:r>
            </w:ins>
          </w:p>
        </w:tc>
      </w:tr>
      <w:tr w:rsidR="004A754F"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4A754F" w:rsidRDefault="004A754F" w:rsidP="004A754F">
            <w:pPr>
              <w:pStyle w:val="TAL"/>
              <w:rPr>
                <w:b/>
                <w:i/>
                <w:lang w:eastAsia="sv-SE"/>
              </w:rPr>
            </w:pPr>
            <w:proofErr w:type="spellStart"/>
            <w:r>
              <w:rPr>
                <w:b/>
                <w:i/>
                <w:lang w:eastAsia="sv-SE"/>
              </w:rPr>
              <w:t>musim-GapPreferenceList</w:t>
            </w:r>
            <w:proofErr w:type="spellEnd"/>
          </w:p>
          <w:p w14:paraId="2066352C" w14:textId="77777777" w:rsidR="004A754F" w:rsidRDefault="004A754F" w:rsidP="004A754F">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4A754F" w14:paraId="575EEB2F" w14:textId="77777777">
        <w:trPr>
          <w:cantSplit/>
          <w:ins w:id="940"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4A754F" w:rsidRDefault="004A754F" w:rsidP="004A754F">
            <w:pPr>
              <w:pStyle w:val="TAL"/>
              <w:rPr>
                <w:ins w:id="941" w:author="vivo(Boubacar)" w:date="2023-04-28T10:26:00Z"/>
                <w:b/>
                <w:i/>
              </w:rPr>
            </w:pPr>
            <w:ins w:id="942" w:author="vivo(Boubacar)" w:date="2023-04-28T10:26:00Z">
              <w:r>
                <w:rPr>
                  <w:b/>
                  <w:i/>
                </w:rPr>
                <w:t>musim-GapPriorityPreferenceList</w:t>
              </w:r>
            </w:ins>
          </w:p>
          <w:p w14:paraId="23DCA0E3" w14:textId="77777777" w:rsidR="004A754F" w:rsidRDefault="004A754F" w:rsidP="004A754F">
            <w:pPr>
              <w:pStyle w:val="TAL"/>
              <w:rPr>
                <w:ins w:id="943" w:author="vivo(Boubacar)" w:date="2023-04-28T10:26:00Z"/>
                <w:bCs/>
                <w:iCs/>
              </w:rPr>
            </w:pPr>
            <w:ins w:id="944" w:author="vivo(Boubacar)" w:date="2023-04-28T10:26:00Z">
              <w:r>
                <w:rPr>
                  <w:bCs/>
                  <w:iCs/>
                </w:rPr>
                <w:t>Indicates the UE's MUSIM gap priority preference</w:t>
              </w:r>
            </w:ins>
            <w:ins w:id="945" w:author="vivo" w:date="2023-05-05T14:35:00Z">
              <w:r>
                <w:rPr>
                  <w:bCs/>
                  <w:iCs/>
                </w:rPr>
                <w:t xml:space="preserve"> </w:t>
              </w:r>
            </w:ins>
            <w:ins w:id="946" w:author="vivo(Boubacar)" w:date="2023-05-29T08:05:00Z">
              <w:r>
                <w:rPr>
                  <w:bCs/>
                  <w:iCs/>
                </w:rPr>
                <w:t xml:space="preserve">for periodic </w:t>
              </w:r>
            </w:ins>
            <w:ins w:id="947" w:author="vivo(Boubacar)" w:date="2023-06-07T10:53:00Z">
              <w:r>
                <w:rPr>
                  <w:bCs/>
                  <w:iCs/>
                </w:rPr>
                <w:t xml:space="preserve">MUSIM </w:t>
              </w:r>
            </w:ins>
            <w:ins w:id="948" w:author="vivo(Boubacar)" w:date="2023-05-29T11:56:00Z">
              <w:r>
                <w:rPr>
                  <w:bCs/>
                  <w:iCs/>
                </w:rPr>
                <w:t>g</w:t>
              </w:r>
            </w:ins>
            <w:ins w:id="949" w:author="vivo(Boubacar)" w:date="2023-05-29T08:05:00Z">
              <w:r>
                <w:rPr>
                  <w:bCs/>
                  <w:iCs/>
                </w:rPr>
                <w:t>a</w:t>
              </w:r>
            </w:ins>
            <w:ins w:id="950" w:author="vivo(Boubacar)" w:date="2023-06-07T10:53:00Z">
              <w:r>
                <w:rPr>
                  <w:bCs/>
                  <w:iCs/>
                </w:rPr>
                <w:t>p</w:t>
              </w:r>
            </w:ins>
            <w:ins w:id="951" w:author="vivo(Boubacar)" w:date="2023-05-29T08:05:00Z">
              <w:r>
                <w:rPr>
                  <w:bCs/>
                  <w:iCs/>
                </w:rPr>
                <w:t>s</w:t>
              </w:r>
            </w:ins>
            <w:ins w:id="952" w:author="vivo_P_RAN2#122" w:date="2023-06-27T09:42:00Z">
              <w:r>
                <w:rPr>
                  <w:bCs/>
                  <w:iCs/>
                </w:rPr>
                <w:t xml:space="preserve"> </w:t>
              </w:r>
              <w:r>
                <w:rPr>
                  <w:rFonts w:eastAsia="Malgun Gothic"/>
                </w:rPr>
                <w:t>as specified in TS 38.133</w:t>
              </w:r>
            </w:ins>
            <w:ins w:id="953" w:author="vivo(Boubacar)" w:date="2023-04-28T10:26:00Z">
              <w:r>
                <w:rPr>
                  <w:bCs/>
                  <w:iCs/>
                </w:rPr>
                <w:t>.</w:t>
              </w:r>
            </w:ins>
          </w:p>
          <w:p w14:paraId="6214E9EC" w14:textId="0E0A3129" w:rsidR="004A754F" w:rsidRDefault="004A754F" w:rsidP="004A754F">
            <w:pPr>
              <w:pStyle w:val="TAL"/>
              <w:rPr>
                <w:ins w:id="954" w:author="vivo(Boubacar)" w:date="2023-04-28T10:26:00Z"/>
                <w:b/>
                <w:i/>
                <w:lang w:eastAsia="sv-SE"/>
              </w:rPr>
            </w:pPr>
            <w:ins w:id="955" w:author="vivo(Boubacar)" w:date="2023-04-28T10:26:00Z">
              <w:r>
                <w:t xml:space="preserve">If the UE includes </w:t>
              </w:r>
              <w:r>
                <w:rPr>
                  <w:i/>
                </w:rPr>
                <w:t>musim-GapPriorityPreferenceList-r18</w:t>
              </w:r>
              <w:r>
                <w:t>, it includes the same number of entries, and listed in the same order</w:t>
              </w:r>
            </w:ins>
            <w:ins w:id="956" w:author="vivo_P_R2#123" w:date="2023-09-07T18:31:00Z">
              <w:r>
                <w:t xml:space="preserve"> </w:t>
              </w:r>
            </w:ins>
            <w:ins w:id="957" w:author="vivo_P_R2#123" w:date="2023-09-07T18:32:00Z">
              <w:r>
                <w:rPr>
                  <w:bCs/>
                  <w:iCs/>
                </w:rPr>
                <w:t>for periodic gaps</w:t>
              </w:r>
            </w:ins>
            <w:ins w:id="958" w:author="vivo(Boubacar)" w:date="2023-04-28T10:26:00Z">
              <w:r>
                <w:t xml:space="preserve">, as in </w:t>
              </w:r>
              <w:r>
                <w:rPr>
                  <w:i/>
                </w:rPr>
                <w:t>musim-GapPreferenceList-r17</w:t>
              </w:r>
              <w:r>
                <w:t>.</w:t>
              </w:r>
            </w:ins>
          </w:p>
        </w:tc>
      </w:tr>
      <w:tr w:rsidR="004A754F"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4A754F" w:rsidRDefault="004A754F" w:rsidP="004A754F">
            <w:pPr>
              <w:pStyle w:val="TAL"/>
              <w:rPr>
                <w:b/>
                <w:i/>
                <w:lang w:eastAsia="sv-SE"/>
              </w:rPr>
            </w:pPr>
            <w:proofErr w:type="spellStart"/>
            <w:r>
              <w:rPr>
                <w:b/>
                <w:i/>
                <w:lang w:eastAsia="sv-SE"/>
              </w:rPr>
              <w:t>musim</w:t>
            </w:r>
            <w:proofErr w:type="spellEnd"/>
            <w:r>
              <w:rPr>
                <w:b/>
                <w:i/>
                <w:lang w:eastAsia="sv-SE"/>
              </w:rPr>
              <w:t>-</w:t>
            </w:r>
            <w:proofErr w:type="spellStart"/>
            <w:r>
              <w:rPr>
                <w:b/>
                <w:i/>
                <w:lang w:eastAsia="sv-SE"/>
              </w:rPr>
              <w:t>PreferredRRC</w:t>
            </w:r>
            <w:proofErr w:type="spellEnd"/>
            <w:r>
              <w:rPr>
                <w:b/>
                <w:i/>
                <w:lang w:eastAsia="sv-SE"/>
              </w:rPr>
              <w:t>-State</w:t>
            </w:r>
          </w:p>
          <w:p w14:paraId="4EF913DA" w14:textId="77777777" w:rsidR="004A754F" w:rsidRDefault="004A754F" w:rsidP="004A754F">
            <w:pPr>
              <w:pStyle w:val="TAL"/>
              <w:rPr>
                <w:bCs/>
                <w:iCs/>
                <w:lang w:eastAsia="sv-SE"/>
              </w:rPr>
            </w:pPr>
            <w:r>
              <w:rPr>
                <w:bCs/>
                <w:iCs/>
                <w:lang w:eastAsia="sv-SE"/>
              </w:rPr>
              <w:t>Indicates the UE's preferred RRC state when leaving RRC_CONNECTED.</w:t>
            </w:r>
          </w:p>
        </w:tc>
      </w:tr>
      <w:tr w:rsidR="004A754F"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4A754F" w:rsidRDefault="004A754F" w:rsidP="004A754F">
            <w:pPr>
              <w:pStyle w:val="TAL"/>
              <w:rPr>
                <w:b/>
                <w:i/>
                <w:lang w:eastAsia="zh-CN"/>
              </w:rPr>
            </w:pPr>
            <w:r>
              <w:rPr>
                <w:b/>
                <w:i/>
                <w:lang w:eastAsia="zh-CN"/>
              </w:rPr>
              <w:t>nonSDT-DataIndication</w:t>
            </w:r>
          </w:p>
          <w:p w14:paraId="75AD8F72" w14:textId="77777777" w:rsidR="004A754F" w:rsidRDefault="004A754F" w:rsidP="004A754F">
            <w:pPr>
              <w:pStyle w:val="TAL"/>
              <w:rPr>
                <w:b/>
                <w:i/>
                <w:lang w:eastAsia="sv-SE"/>
              </w:rPr>
            </w:pPr>
            <w:r>
              <w:t>Informs the network about the arrival of data and/or signaling mapped to radio bearers not configured for SDT while SDT procedure is ongoing.</w:t>
            </w:r>
          </w:p>
        </w:tc>
      </w:tr>
      <w:tr w:rsidR="004A754F"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4A754F" w:rsidRDefault="004A754F" w:rsidP="004A754F">
            <w:pPr>
              <w:pStyle w:val="TAL"/>
              <w:rPr>
                <w:szCs w:val="18"/>
                <w:lang w:eastAsia="sv-SE"/>
              </w:rPr>
            </w:pPr>
            <w:r>
              <w:rPr>
                <w:b/>
                <w:bCs/>
                <w:i/>
                <w:iCs/>
                <w:lang w:eastAsia="zh-CN"/>
              </w:rPr>
              <w:t>preferredDRX-InactivityTimer</w:t>
            </w:r>
          </w:p>
          <w:p w14:paraId="69C4FE55" w14:textId="77777777" w:rsidR="004A754F" w:rsidRDefault="004A754F" w:rsidP="004A754F">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4A754F"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4A754F" w:rsidRDefault="004A754F" w:rsidP="004A754F">
            <w:pPr>
              <w:pStyle w:val="TAL"/>
              <w:rPr>
                <w:szCs w:val="18"/>
                <w:lang w:eastAsia="sv-SE"/>
              </w:rPr>
            </w:pPr>
            <w:r>
              <w:rPr>
                <w:b/>
                <w:bCs/>
                <w:i/>
                <w:iCs/>
                <w:lang w:eastAsia="zh-CN"/>
              </w:rPr>
              <w:lastRenderedPageBreak/>
              <w:t>preferredDRX-LongCycle</w:t>
            </w:r>
          </w:p>
          <w:p w14:paraId="70C799FB" w14:textId="77777777" w:rsidR="004A754F" w:rsidRDefault="004A754F" w:rsidP="004A754F">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4A754F"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4A754F" w:rsidRDefault="004A754F" w:rsidP="004A754F">
            <w:pPr>
              <w:pStyle w:val="TAL"/>
              <w:rPr>
                <w:szCs w:val="18"/>
                <w:lang w:eastAsia="sv-SE"/>
              </w:rPr>
            </w:pPr>
            <w:r>
              <w:rPr>
                <w:b/>
                <w:bCs/>
                <w:i/>
                <w:iCs/>
                <w:lang w:eastAsia="zh-CN"/>
              </w:rPr>
              <w:t>preferredDRX-ShortCycle</w:t>
            </w:r>
          </w:p>
          <w:p w14:paraId="103681AC" w14:textId="77777777" w:rsidR="004A754F" w:rsidRDefault="004A754F" w:rsidP="004A754F">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4A754F"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4A754F" w:rsidRDefault="004A754F" w:rsidP="004A754F">
            <w:pPr>
              <w:pStyle w:val="TAL"/>
              <w:rPr>
                <w:szCs w:val="18"/>
                <w:lang w:eastAsia="sv-SE"/>
              </w:rPr>
            </w:pPr>
            <w:r>
              <w:rPr>
                <w:b/>
                <w:bCs/>
                <w:i/>
                <w:iCs/>
                <w:lang w:eastAsia="zh-CN"/>
              </w:rPr>
              <w:t>preferredDRX-ShortCycleTimer</w:t>
            </w:r>
          </w:p>
          <w:p w14:paraId="06E8FB5D" w14:textId="77777777" w:rsidR="004A754F" w:rsidRDefault="004A754F" w:rsidP="004A754F">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4A754F"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4A754F" w:rsidRDefault="004A754F" w:rsidP="004A754F">
            <w:pPr>
              <w:pStyle w:val="TAL"/>
              <w:rPr>
                <w:szCs w:val="18"/>
                <w:lang w:eastAsia="sv-SE"/>
              </w:rPr>
            </w:pPr>
            <w:r>
              <w:rPr>
                <w:b/>
                <w:bCs/>
                <w:i/>
                <w:iCs/>
                <w:lang w:eastAsia="zh-CN"/>
              </w:rPr>
              <w:t>preferredK0</w:t>
            </w:r>
          </w:p>
          <w:p w14:paraId="7F263C28" w14:textId="77777777" w:rsidR="004A754F" w:rsidRDefault="004A754F" w:rsidP="004A754F">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4A754F"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4A754F" w:rsidRDefault="004A754F" w:rsidP="004A754F">
            <w:pPr>
              <w:pStyle w:val="TAL"/>
              <w:rPr>
                <w:szCs w:val="18"/>
                <w:lang w:eastAsia="sv-SE"/>
              </w:rPr>
            </w:pPr>
            <w:r>
              <w:rPr>
                <w:b/>
                <w:bCs/>
                <w:i/>
                <w:iCs/>
                <w:lang w:eastAsia="zh-CN"/>
              </w:rPr>
              <w:t>preferredK2</w:t>
            </w:r>
          </w:p>
          <w:p w14:paraId="1E9D61C0" w14:textId="77777777" w:rsidR="004A754F" w:rsidRDefault="004A754F" w:rsidP="004A754F">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4A754F"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4A754F" w:rsidRDefault="004A754F" w:rsidP="004A754F">
            <w:pPr>
              <w:pStyle w:val="TAL"/>
              <w:rPr>
                <w:rFonts w:eastAsia="MS Mincho"/>
                <w:b/>
                <w:bCs/>
                <w:i/>
                <w:iCs/>
                <w:lang w:eastAsia="sv-SE"/>
              </w:rPr>
            </w:pPr>
            <w:r>
              <w:rPr>
                <w:rFonts w:eastAsia="MS Mincho"/>
                <w:b/>
                <w:bCs/>
                <w:i/>
                <w:iCs/>
                <w:lang w:eastAsia="sv-SE"/>
              </w:rPr>
              <w:t>preferredRRC-State</w:t>
            </w:r>
          </w:p>
          <w:p w14:paraId="408B2DC5" w14:textId="77777777" w:rsidR="004A754F" w:rsidRDefault="004A754F" w:rsidP="004A754F">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4A754F"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4A754F" w:rsidRDefault="004A754F" w:rsidP="004A754F">
            <w:pPr>
              <w:pStyle w:val="TAL"/>
              <w:rPr>
                <w:b/>
                <w:i/>
                <w:szCs w:val="18"/>
                <w:lang w:eastAsia="sv-SE"/>
              </w:rPr>
            </w:pPr>
            <w:r>
              <w:rPr>
                <w:b/>
                <w:i/>
                <w:szCs w:val="18"/>
                <w:lang w:eastAsia="sv-SE"/>
              </w:rPr>
              <w:t>propagationDelayDifference</w:t>
            </w:r>
          </w:p>
          <w:p w14:paraId="7CCF7248" w14:textId="77777777" w:rsidR="004A754F" w:rsidRDefault="004A754F" w:rsidP="004A754F">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4A754F"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4A754F" w:rsidRDefault="004A754F" w:rsidP="004A754F">
            <w:pPr>
              <w:pStyle w:val="TAL"/>
              <w:rPr>
                <w:b/>
                <w:i/>
                <w:lang w:eastAsia="sv-SE"/>
              </w:rPr>
            </w:pPr>
            <w:r>
              <w:rPr>
                <w:b/>
                <w:i/>
                <w:lang w:eastAsia="sv-SE"/>
              </w:rPr>
              <w:t>reducedBW-FR1</w:t>
            </w:r>
          </w:p>
          <w:p w14:paraId="523B52CE" w14:textId="77777777" w:rsidR="004A754F" w:rsidRDefault="004A754F" w:rsidP="004A754F">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4A754F" w:rsidRDefault="004A754F" w:rsidP="004A754F">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4A754F" w:rsidRDefault="004A754F" w:rsidP="004A754F">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4A754F" w:rsidRDefault="004A754F" w:rsidP="004A754F">
            <w:pPr>
              <w:pStyle w:val="TAL"/>
              <w:rPr>
                <w:b/>
                <w:i/>
                <w:lang w:eastAsia="sv-SE"/>
              </w:rPr>
            </w:pPr>
            <w:r>
              <w:rPr>
                <w:b/>
                <w:i/>
                <w:lang w:eastAsia="sv-SE"/>
              </w:rPr>
              <w:lastRenderedPageBreak/>
              <w:t>reducedBW-FR2</w:t>
            </w:r>
          </w:p>
          <w:p w14:paraId="1D6F962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4A754F" w:rsidRDefault="004A754F" w:rsidP="004A754F">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4A754F" w:rsidRDefault="004A754F" w:rsidP="004A754F">
            <w:pPr>
              <w:pStyle w:val="TAL"/>
              <w:rPr>
                <w:b/>
                <w:bCs/>
                <w:i/>
                <w:iCs/>
                <w:lang w:eastAsia="sv-SE"/>
              </w:rPr>
            </w:pPr>
            <w:r>
              <w:rPr>
                <w:b/>
                <w:bCs/>
                <w:i/>
                <w:iCs/>
                <w:lang w:eastAsia="sv-SE"/>
              </w:rPr>
              <w:t>reducedMaxBW-FR2-2</w:t>
            </w:r>
          </w:p>
          <w:p w14:paraId="603CA1EF" w14:textId="77777777" w:rsidR="004A754F" w:rsidRDefault="004A754F" w:rsidP="004A754F">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4A754F" w:rsidRDefault="004A754F" w:rsidP="004A754F">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4A754F" w:rsidRDefault="004A754F" w:rsidP="004A754F">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4A754F"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4A754F" w:rsidRDefault="004A754F" w:rsidP="004A754F">
            <w:pPr>
              <w:pStyle w:val="TAL"/>
              <w:rPr>
                <w:rFonts w:eastAsia="MS Mincho"/>
                <w:b/>
                <w:i/>
                <w:lang w:eastAsia="en-GB"/>
              </w:rPr>
            </w:pPr>
            <w:r>
              <w:rPr>
                <w:rFonts w:eastAsia="MS Mincho"/>
                <w:b/>
                <w:i/>
                <w:lang w:eastAsia="en-GB"/>
              </w:rPr>
              <w:t>reducedCCsDL</w:t>
            </w:r>
          </w:p>
          <w:p w14:paraId="2F2E74F3" w14:textId="77777777" w:rsidR="004A754F" w:rsidRDefault="004A754F" w:rsidP="004A754F">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4A754F"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4A754F" w:rsidRDefault="004A754F" w:rsidP="004A754F">
            <w:pPr>
              <w:pStyle w:val="TAL"/>
              <w:rPr>
                <w:b/>
                <w:i/>
                <w:lang w:eastAsia="en-GB"/>
              </w:rPr>
            </w:pPr>
            <w:r>
              <w:rPr>
                <w:b/>
                <w:i/>
                <w:lang w:eastAsia="sv-SE"/>
              </w:rPr>
              <w:t>reducedCCsUL</w:t>
            </w:r>
          </w:p>
          <w:p w14:paraId="02821C65" w14:textId="77777777" w:rsidR="004A754F" w:rsidRDefault="004A754F" w:rsidP="004A754F">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4A754F" w:rsidRDefault="004A754F" w:rsidP="004A754F">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4A754F" w:rsidRDefault="004A754F" w:rsidP="004A754F">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4A754F"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4A754F" w:rsidRDefault="004A754F" w:rsidP="004A754F">
            <w:pPr>
              <w:pStyle w:val="TAL"/>
              <w:rPr>
                <w:rFonts w:eastAsia="MS Mincho"/>
                <w:b/>
                <w:i/>
                <w:lang w:eastAsia="en-GB"/>
              </w:rPr>
            </w:pPr>
            <w:r>
              <w:rPr>
                <w:rFonts w:eastAsia="MS Mincho"/>
                <w:b/>
                <w:i/>
                <w:lang w:eastAsia="en-GB"/>
              </w:rPr>
              <w:t>reducedMIMO-LayersFR1-DL</w:t>
            </w:r>
          </w:p>
          <w:p w14:paraId="69FE6D40" w14:textId="77777777" w:rsidR="004A754F" w:rsidRDefault="004A754F" w:rsidP="004A754F">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4A754F"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4A754F" w:rsidRDefault="004A754F" w:rsidP="004A754F">
            <w:pPr>
              <w:pStyle w:val="TAL"/>
              <w:rPr>
                <w:rFonts w:eastAsia="MS Mincho"/>
                <w:b/>
                <w:i/>
                <w:lang w:eastAsia="en-GB"/>
              </w:rPr>
            </w:pPr>
            <w:r>
              <w:rPr>
                <w:rFonts w:eastAsia="MS Mincho"/>
                <w:b/>
                <w:i/>
                <w:lang w:eastAsia="en-GB"/>
              </w:rPr>
              <w:t>reducedMIMO-LayersFR1-UL</w:t>
            </w:r>
          </w:p>
          <w:p w14:paraId="2099F87C" w14:textId="77777777" w:rsidR="004A754F" w:rsidRDefault="004A754F" w:rsidP="004A754F">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4A754F"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4A754F" w:rsidRDefault="004A754F" w:rsidP="004A754F">
            <w:pPr>
              <w:pStyle w:val="TAL"/>
              <w:rPr>
                <w:rFonts w:eastAsia="MS Mincho"/>
                <w:b/>
                <w:i/>
                <w:lang w:eastAsia="en-GB"/>
              </w:rPr>
            </w:pPr>
            <w:r>
              <w:rPr>
                <w:rFonts w:eastAsia="MS Mincho"/>
                <w:b/>
                <w:i/>
                <w:lang w:eastAsia="en-GB"/>
              </w:rPr>
              <w:lastRenderedPageBreak/>
              <w:t>reducedMIMO-LayersFR2-DL</w:t>
            </w:r>
          </w:p>
          <w:p w14:paraId="11979DB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4A754F"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4A754F" w:rsidRDefault="004A754F" w:rsidP="004A754F">
            <w:pPr>
              <w:pStyle w:val="TAL"/>
              <w:rPr>
                <w:rFonts w:eastAsia="MS Mincho"/>
                <w:b/>
                <w:i/>
                <w:lang w:eastAsia="en-GB"/>
              </w:rPr>
            </w:pPr>
            <w:r>
              <w:rPr>
                <w:rFonts w:eastAsia="MS Mincho"/>
                <w:b/>
                <w:i/>
                <w:lang w:eastAsia="en-GB"/>
              </w:rPr>
              <w:t>reducedMIMO-LayersFR2-UL</w:t>
            </w:r>
          </w:p>
          <w:p w14:paraId="0F031927"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4A754F"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4A754F" w:rsidRDefault="004A754F" w:rsidP="004A754F">
            <w:pPr>
              <w:pStyle w:val="TAL"/>
              <w:rPr>
                <w:rFonts w:eastAsia="MS Mincho"/>
                <w:b/>
                <w:bCs/>
                <w:i/>
                <w:iCs/>
                <w:lang w:eastAsia="en-GB"/>
              </w:rPr>
            </w:pPr>
            <w:r>
              <w:rPr>
                <w:rFonts w:eastAsia="MS Mincho"/>
                <w:b/>
                <w:bCs/>
                <w:i/>
                <w:iCs/>
                <w:lang w:eastAsia="en-GB"/>
              </w:rPr>
              <w:t>reducedMIMO-LayersFR2-2-DL</w:t>
            </w:r>
          </w:p>
          <w:p w14:paraId="4C2B6796"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4A754F"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4A754F" w:rsidRDefault="004A754F" w:rsidP="004A754F">
            <w:pPr>
              <w:pStyle w:val="TAL"/>
              <w:rPr>
                <w:rFonts w:eastAsia="MS Mincho"/>
                <w:b/>
                <w:bCs/>
                <w:i/>
                <w:iCs/>
                <w:lang w:eastAsia="en-GB"/>
              </w:rPr>
            </w:pPr>
            <w:r>
              <w:rPr>
                <w:rFonts w:eastAsia="MS Mincho"/>
                <w:b/>
                <w:bCs/>
                <w:i/>
                <w:iCs/>
                <w:lang w:eastAsia="en-GB"/>
              </w:rPr>
              <w:t>reducedMIMO-LayersFR2-2-UL</w:t>
            </w:r>
          </w:p>
          <w:p w14:paraId="168A8672" w14:textId="77777777" w:rsidR="004A754F" w:rsidRDefault="004A754F" w:rsidP="004A754F">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4A754F"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4A754F" w:rsidRDefault="004A754F" w:rsidP="004A754F">
            <w:pPr>
              <w:pStyle w:val="TAL"/>
              <w:rPr>
                <w:rFonts w:eastAsia="MS Mincho"/>
                <w:b/>
                <w:i/>
                <w:lang w:eastAsia="en-GB"/>
              </w:rPr>
            </w:pPr>
            <w:r>
              <w:rPr>
                <w:rFonts w:eastAsia="MS Mincho"/>
                <w:b/>
                <w:i/>
                <w:lang w:eastAsia="en-GB"/>
              </w:rPr>
              <w:t>referenceTimeInfoPreference</w:t>
            </w:r>
          </w:p>
          <w:p w14:paraId="404816FC" w14:textId="77777777" w:rsidR="004A754F" w:rsidRDefault="004A754F" w:rsidP="004A754F">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4A754F"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4A754F" w:rsidRDefault="004A754F" w:rsidP="004A754F">
            <w:pPr>
              <w:pStyle w:val="TAL"/>
              <w:rPr>
                <w:b/>
                <w:i/>
                <w:lang w:eastAsia="en-GB"/>
              </w:rPr>
            </w:pPr>
            <w:r>
              <w:rPr>
                <w:b/>
                <w:i/>
                <w:lang w:eastAsia="zh-CN"/>
              </w:rPr>
              <w:t>resumeCause</w:t>
            </w:r>
          </w:p>
          <w:p w14:paraId="50D6D905" w14:textId="77777777" w:rsidR="004A754F" w:rsidRDefault="004A754F" w:rsidP="004A754F">
            <w:pPr>
              <w:pStyle w:val="TAL"/>
              <w:rPr>
                <w:rFonts w:eastAsia="MS Mincho"/>
                <w:b/>
                <w:i/>
                <w:lang w:eastAsia="en-GB"/>
              </w:rPr>
            </w:pPr>
            <w:r>
              <w:rPr>
                <w:lang w:eastAsia="sv-SE"/>
              </w:rPr>
              <w:t>Provides the resume cause based on the information received from the upper layers.</w:t>
            </w:r>
          </w:p>
        </w:tc>
      </w:tr>
      <w:tr w:rsidR="004A754F"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4A754F" w:rsidRDefault="004A754F" w:rsidP="004A754F">
            <w:pPr>
              <w:pStyle w:val="TAL"/>
              <w:rPr>
                <w:b/>
                <w:bCs/>
                <w:i/>
                <w:iCs/>
                <w:lang w:eastAsia="zh-CN"/>
              </w:rPr>
            </w:pPr>
            <w:r>
              <w:rPr>
                <w:b/>
                <w:bCs/>
                <w:i/>
                <w:iCs/>
                <w:lang w:eastAsia="zh-CN"/>
              </w:rPr>
              <w:t>rlm-MeasRelaxationState</w:t>
            </w:r>
          </w:p>
          <w:p w14:paraId="201CEFD7" w14:textId="77777777" w:rsidR="004A754F" w:rsidRDefault="004A754F" w:rsidP="004A754F">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4A754F"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4A754F" w:rsidRDefault="004A754F" w:rsidP="004A754F">
            <w:pPr>
              <w:pStyle w:val="TAL"/>
              <w:rPr>
                <w:b/>
                <w:bCs/>
                <w:i/>
                <w:iCs/>
                <w:lang w:eastAsia="zh-CN"/>
              </w:rPr>
            </w:pPr>
            <w:r>
              <w:rPr>
                <w:b/>
                <w:bCs/>
                <w:i/>
                <w:iCs/>
                <w:lang w:eastAsia="zh-CN"/>
              </w:rPr>
              <w:t>rrm-MeasRelaxationFulfilment</w:t>
            </w:r>
          </w:p>
          <w:p w14:paraId="003B6B07" w14:textId="77777777" w:rsidR="004A754F" w:rsidRDefault="004A754F" w:rsidP="004A754F">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4A754F"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4A754F" w:rsidRDefault="004A754F" w:rsidP="004A754F">
            <w:pPr>
              <w:pStyle w:val="TAL"/>
              <w:rPr>
                <w:b/>
                <w:bCs/>
                <w:i/>
                <w:iCs/>
                <w:lang w:eastAsia="zh-CN"/>
              </w:rPr>
            </w:pPr>
            <w:r>
              <w:rPr>
                <w:b/>
                <w:bCs/>
                <w:i/>
                <w:iCs/>
                <w:lang w:eastAsia="zh-CN"/>
              </w:rPr>
              <w:t>sl-QoS-FlowIdentity</w:t>
            </w:r>
          </w:p>
          <w:p w14:paraId="3B3064E7" w14:textId="77777777" w:rsidR="004A754F" w:rsidRDefault="004A754F" w:rsidP="004A754F">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4A754F"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4A754F" w:rsidRDefault="004A754F" w:rsidP="004A754F">
            <w:pPr>
              <w:pStyle w:val="TAL"/>
              <w:rPr>
                <w:b/>
                <w:bCs/>
                <w:i/>
                <w:iCs/>
                <w:lang w:eastAsia="en-GB"/>
              </w:rPr>
            </w:pPr>
            <w:r>
              <w:rPr>
                <w:b/>
                <w:bCs/>
                <w:i/>
                <w:iCs/>
                <w:lang w:eastAsia="en-GB"/>
              </w:rPr>
              <w:t>sl-UE-AssistanceInformationNR</w:t>
            </w:r>
          </w:p>
          <w:p w14:paraId="10965AB4" w14:textId="77777777" w:rsidR="004A754F" w:rsidRDefault="004A754F" w:rsidP="004A754F">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4A754F"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4A754F" w:rsidRDefault="004A754F" w:rsidP="004A754F">
            <w:pPr>
              <w:pStyle w:val="TAL"/>
              <w:rPr>
                <w:szCs w:val="18"/>
                <w:lang w:eastAsia="sv-SE"/>
              </w:rPr>
            </w:pPr>
            <w:r>
              <w:rPr>
                <w:b/>
                <w:bCs/>
                <w:i/>
                <w:iCs/>
                <w:lang w:eastAsia="zh-CN"/>
              </w:rPr>
              <w:t>type1</w:t>
            </w:r>
          </w:p>
          <w:p w14:paraId="31A324B6" w14:textId="77777777" w:rsidR="004A754F" w:rsidRDefault="004A754F" w:rsidP="004A754F">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4A754F"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4A754F" w:rsidRDefault="004A754F" w:rsidP="004A754F">
            <w:pPr>
              <w:pStyle w:val="TAL"/>
              <w:rPr>
                <w:b/>
                <w:bCs/>
                <w:i/>
                <w:iCs/>
                <w:lang w:eastAsia="zh-CN"/>
              </w:rPr>
            </w:pPr>
            <w:r>
              <w:rPr>
                <w:b/>
                <w:bCs/>
                <w:i/>
                <w:iCs/>
                <w:lang w:eastAsia="zh-CN"/>
              </w:rPr>
              <w:t>ul-GapFR2-PatternPreference</w:t>
            </w:r>
          </w:p>
          <w:p w14:paraId="152527D7" w14:textId="77777777" w:rsidR="004A754F" w:rsidRDefault="004A754F" w:rsidP="004A754F">
            <w:pPr>
              <w:pStyle w:val="TAL"/>
              <w:rPr>
                <w:lang w:eastAsia="zh-CN"/>
              </w:rPr>
            </w:pPr>
            <w:r>
              <w:rPr>
                <w:lang w:eastAsia="zh-CN"/>
              </w:rPr>
              <w:t xml:space="preserve">Indicates the UE's preference on FR2 UL gap pattern </w:t>
            </w:r>
            <w:r>
              <w:t>as defined in TS 38.133 [14]</w:t>
            </w:r>
            <w:r>
              <w:rPr>
                <w:lang w:eastAsia="zh-CN"/>
              </w:rPr>
              <w:t>.</w:t>
            </w:r>
          </w:p>
        </w:tc>
      </w:tr>
      <w:tr w:rsidR="004A754F"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4A754F" w:rsidRDefault="004A754F" w:rsidP="004A754F">
            <w:pPr>
              <w:pStyle w:val="TAL"/>
              <w:rPr>
                <w:b/>
                <w:i/>
                <w:lang w:eastAsia="sv-SE"/>
              </w:rPr>
            </w:pPr>
            <w:r>
              <w:rPr>
                <w:b/>
                <w:i/>
                <w:lang w:eastAsia="sv-SE"/>
              </w:rPr>
              <w:t>victimSystemType</w:t>
            </w:r>
          </w:p>
          <w:p w14:paraId="5ECD2CDF" w14:textId="77777777" w:rsidR="004A754F" w:rsidRDefault="004A754F" w:rsidP="004A754F">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lastRenderedPageBreak/>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959" w:name="_Toc60777129"/>
      <w:bookmarkStart w:id="960" w:name="_Toc131064847"/>
      <w:r>
        <w:t>–</w:t>
      </w:r>
      <w:r>
        <w:tab/>
      </w:r>
      <w:r>
        <w:rPr>
          <w:i/>
        </w:rPr>
        <w:t>UECapabilityEnquiry</w:t>
      </w:r>
      <w:bookmarkEnd w:id="959"/>
      <w:bookmarkEnd w:id="960"/>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lastRenderedPageBreak/>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961" w:name="_Toc60777130"/>
      <w:bookmarkStart w:id="962" w:name="_Toc131064848"/>
      <w:r>
        <w:t>–</w:t>
      </w:r>
      <w:r>
        <w:tab/>
      </w:r>
      <w:r>
        <w:rPr>
          <w:i/>
        </w:rPr>
        <w:t>UECapabilityInformation</w:t>
      </w:r>
      <w:bookmarkEnd w:id="961"/>
      <w:bookmarkEnd w:id="962"/>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963" w:name="_Toc60777137"/>
      <w:bookmarkStart w:id="964" w:name="_Toc131064856"/>
      <w:r>
        <w:lastRenderedPageBreak/>
        <w:t>6.3</w:t>
      </w:r>
      <w:r>
        <w:tab/>
        <w:t>RRC information elements</w:t>
      </w:r>
      <w:bookmarkEnd w:id="963"/>
      <w:bookmarkEnd w:id="964"/>
    </w:p>
    <w:p w14:paraId="394AC32F" w14:textId="77777777" w:rsidR="00162BE3" w:rsidRDefault="00CB0F85">
      <w:pPr>
        <w:pStyle w:val="Heading3"/>
      </w:pPr>
      <w:bookmarkStart w:id="965" w:name="_Toc60777138"/>
      <w:bookmarkStart w:id="966" w:name="_Toc131064857"/>
      <w:r>
        <w:t>6.3.0</w:t>
      </w:r>
      <w:r>
        <w:tab/>
        <w:t>Parameterized types</w:t>
      </w:r>
      <w:bookmarkEnd w:id="965"/>
      <w:bookmarkEnd w:id="966"/>
    </w:p>
    <w:p w14:paraId="042EC06A" w14:textId="77777777" w:rsidR="00162BE3" w:rsidRDefault="00CB0F85">
      <w:pPr>
        <w:pStyle w:val="Heading4"/>
      </w:pPr>
      <w:bookmarkStart w:id="967" w:name="_Toc131064858"/>
      <w:bookmarkStart w:id="968" w:name="_Toc60777139"/>
      <w:r>
        <w:t>–</w:t>
      </w:r>
      <w:r>
        <w:tab/>
      </w:r>
      <w:r>
        <w:rPr>
          <w:i/>
        </w:rPr>
        <w:t>SetupRelease</w:t>
      </w:r>
      <w:bookmarkEnd w:id="967"/>
      <w:bookmarkEnd w:id="968"/>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969" w:name="_Toc60777158"/>
      <w:bookmarkStart w:id="970" w:name="_Toc131064883"/>
      <w:bookmarkStart w:id="971" w:name="_Hlk54206873"/>
      <w:r>
        <w:t>6.3.2</w:t>
      </w:r>
      <w:r>
        <w:tab/>
        <w:t>Radio resource control information elements</w:t>
      </w:r>
      <w:bookmarkEnd w:id="969"/>
      <w:bookmarkEnd w:id="970"/>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972" w:name="_Toc131064979"/>
      <w:bookmarkEnd w:id="971"/>
      <w:r>
        <w:t>–</w:t>
      </w:r>
      <w:r>
        <w:tab/>
      </w:r>
      <w:r>
        <w:rPr>
          <w:i/>
          <w:iCs/>
        </w:rPr>
        <w:t>GapPriority</w:t>
      </w:r>
      <w:bookmarkEnd w:id="972"/>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50CA8875" w14:textId="77777777" w:rsidR="00162BE3" w:rsidRDefault="00162BE3"/>
    <w:p w14:paraId="04E1D4FD" w14:textId="77777777" w:rsidR="00162BE3" w:rsidRDefault="00CB0F85">
      <w:pPr>
        <w:pStyle w:val="Heading4"/>
      </w:pPr>
      <w:bookmarkStart w:id="973" w:name="_Toc131064994"/>
      <w:r>
        <w:t>–</w:t>
      </w:r>
      <w:r>
        <w:tab/>
      </w:r>
      <w:r>
        <w:rPr>
          <w:i/>
          <w:iCs/>
        </w:rPr>
        <w:t>MeasGapId</w:t>
      </w:r>
      <w:bookmarkEnd w:id="973"/>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974" w:name="_Toc60777254"/>
      <w:bookmarkStart w:id="975" w:name="_Toc131064995"/>
      <w:r>
        <w:rPr>
          <w:lang w:eastAsia="en-US"/>
        </w:rPr>
        <w:t>–</w:t>
      </w:r>
      <w:r>
        <w:rPr>
          <w:lang w:eastAsia="en-US"/>
        </w:rPr>
        <w:tab/>
      </w:r>
      <w:r>
        <w:rPr>
          <w:i/>
          <w:lang w:eastAsia="en-US"/>
        </w:rPr>
        <w:t>MeasGapSharingConfig</w:t>
      </w:r>
      <w:bookmarkEnd w:id="974"/>
      <w:bookmarkEnd w:id="975"/>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lastRenderedPageBreak/>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976" w:name="_Toc131065024"/>
      <w:r>
        <w:t>–</w:t>
      </w:r>
      <w:r>
        <w:tab/>
      </w:r>
      <w:r>
        <w:rPr>
          <w:i/>
          <w:iCs/>
        </w:rPr>
        <w:t>MUSIM-GapConfig</w:t>
      </w:r>
      <w:bookmarkEnd w:id="976"/>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977" w:author="vivo_P_RAN2#122" w:date="2023-06-27T09:00:00Z"/>
        </w:rPr>
      </w:pPr>
      <w:r>
        <w:t xml:space="preserve">   ...</w:t>
      </w:r>
      <w:ins w:id="978" w:author="vivo_P_RAN2#122" w:date="2023-06-27T09:00:00Z">
        <w:r>
          <w:t>,</w:t>
        </w:r>
      </w:ins>
    </w:p>
    <w:p w14:paraId="17E2FABC" w14:textId="77777777" w:rsidR="00162BE3" w:rsidRDefault="00CB0F85">
      <w:pPr>
        <w:pStyle w:val="PL"/>
        <w:rPr>
          <w:ins w:id="979" w:author="vivo_P_RAN2#122" w:date="2023-06-27T09:00:00Z"/>
        </w:rPr>
      </w:pPr>
      <w:ins w:id="980" w:author="vivo_P_RAN2#122" w:date="2023-06-27T09:00:00Z">
        <w:r>
          <w:t xml:space="preserve">    [[</w:t>
        </w:r>
      </w:ins>
    </w:p>
    <w:p w14:paraId="79B9B1C5" w14:textId="77777777" w:rsidR="00162BE3" w:rsidRDefault="00CB0F85">
      <w:pPr>
        <w:pStyle w:val="PL"/>
        <w:rPr>
          <w:ins w:id="981" w:author="vivo_P_RAN2#122" w:date="2023-06-27T09:00:00Z"/>
          <w:color w:val="808080"/>
        </w:rPr>
      </w:pPr>
      <w:ins w:id="982"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983" w:author="vivo_P_RAN2#122" w:date="2023-06-27T09:00:00Z"/>
        </w:rPr>
      </w:pPr>
      <w:ins w:id="984"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985" w:author="vivo(Boubacar)" w:date="2023-04-28T10:04:00Z"/>
        </w:rPr>
      </w:pPr>
    </w:p>
    <w:p w14:paraId="3BD6A52C" w14:textId="77777777" w:rsidR="00162BE3" w:rsidRDefault="00CB0F85">
      <w:pPr>
        <w:pStyle w:val="PL"/>
        <w:rPr>
          <w:ins w:id="986" w:author="vivo(Boubacar)" w:date="2023-04-28T10:04:00Z"/>
          <w:rFonts w:eastAsiaTheme="minorEastAsia"/>
          <w:lang w:eastAsia="zh-CN"/>
        </w:rPr>
      </w:pPr>
      <w:ins w:id="987" w:author="vivo(Boubacar)" w:date="2023-04-28T10:04:00Z">
        <w:r>
          <w:rPr>
            <w:rFonts w:eastAsiaTheme="minorEastAsia"/>
            <w:lang w:eastAsia="zh-CN"/>
          </w:rPr>
          <w:t xml:space="preserve">Editor’s Note: FFS </w:t>
        </w:r>
      </w:ins>
      <w:ins w:id="988" w:author="vivo_P_RAN2#122" w:date="2023-06-27T09:06:00Z">
        <w:r>
          <w:t>musim-GapPriorityToAddModList-r18</w:t>
        </w:r>
      </w:ins>
      <w:ins w:id="989" w:author="vivo(Boubacar)" w:date="2023-04-28T10:04:00Z">
        <w:r>
          <w:t xml:space="preserve"> is for aperodic </w:t>
        </w:r>
      </w:ins>
      <w:ins w:id="990" w:author="vivo(Boubacar)" w:date="2023-06-07T10:48:00Z">
        <w:r>
          <w:t xml:space="preserve">MUSIM </w:t>
        </w:r>
      </w:ins>
      <w:ins w:id="991" w:author="vivo(Boubacar)" w:date="2023-04-28T10:04:00Z">
        <w:r>
          <w:t>gap.</w:t>
        </w:r>
        <w:r>
          <w:rPr>
            <w:rFonts w:eastAsiaTheme="minorEastAsia"/>
            <w:lang w:eastAsia="zh-CN"/>
          </w:rPr>
          <w:t xml:space="preserve"> </w:t>
        </w:r>
      </w:ins>
    </w:p>
    <w:p w14:paraId="348B660C" w14:textId="77777777" w:rsidR="00162BE3" w:rsidRDefault="00162BE3">
      <w:pPr>
        <w:pStyle w:val="PL"/>
        <w:rPr>
          <w:ins w:id="992"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993"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3B5DB448" w:rsidR="00162BE3" w:rsidRDefault="00CB0F85">
            <w:pPr>
              <w:pStyle w:val="TAL"/>
              <w:rPr>
                <w:ins w:id="994" w:author="vivo_P_RAN2#122" w:date="2023-06-27T11:05:00Z"/>
                <w:b/>
                <w:bCs/>
                <w:i/>
                <w:iCs/>
                <w:lang w:eastAsia="en-GB"/>
              </w:rPr>
            </w:pPr>
            <w:proofErr w:type="spellStart"/>
            <w:ins w:id="995" w:author="vivo_P_RAN2#122" w:date="2023-06-27T11:05:00Z">
              <w:r>
                <w:rPr>
                  <w:b/>
                  <w:bCs/>
                  <w:i/>
                  <w:iCs/>
                  <w:lang w:eastAsia="en-GB"/>
                </w:rPr>
                <w:t>musim-GapPriority</w:t>
              </w:r>
            </w:ins>
            <w:ins w:id="996" w:author="vivo_P_R2#123" w:date="2023-08-30T17:04:00Z">
              <w:r w:rsidR="005B321C">
                <w:rPr>
                  <w:b/>
                  <w:bCs/>
                  <w:i/>
                  <w:iCs/>
                  <w:lang w:eastAsia="en-GB"/>
                </w:rPr>
                <w:t>To</w:t>
              </w:r>
            </w:ins>
            <w:ins w:id="997" w:author="vivo_P_RAN2#122" w:date="2023-06-27T11:05:00Z">
              <w:r>
                <w:rPr>
                  <w:b/>
                  <w:bCs/>
                  <w:i/>
                  <w:iCs/>
                  <w:lang w:eastAsia="en-GB"/>
                </w:rPr>
                <w:t>AddModList</w:t>
              </w:r>
              <w:proofErr w:type="spellEnd"/>
            </w:ins>
          </w:p>
          <w:p w14:paraId="0B53AA54" w14:textId="77777777" w:rsidR="00162BE3" w:rsidRDefault="00CB0F85">
            <w:pPr>
              <w:pStyle w:val="TAL"/>
              <w:rPr>
                <w:ins w:id="998" w:author="vivo_P_RAN2#122" w:date="2023-06-27T11:05:00Z"/>
                <w:lang w:eastAsia="zh-CN"/>
              </w:rPr>
            </w:pPr>
            <w:ins w:id="999" w:author="vivo_P_RAN2#122" w:date="2023-06-27T11:05:00Z">
              <w:r>
                <w:rPr>
                  <w:lang w:eastAsia="zh-CN"/>
                </w:rPr>
                <w:t>Indicate the priority of MUSIM periodic gap.</w:t>
              </w:r>
            </w:ins>
          </w:p>
          <w:p w14:paraId="23BA0134" w14:textId="77777777" w:rsidR="00162BE3" w:rsidRDefault="00CB0F85">
            <w:pPr>
              <w:pStyle w:val="TAL"/>
              <w:rPr>
                <w:ins w:id="1000" w:author="vivo_P_RAN2#122" w:date="2023-06-27T11:05:00Z"/>
                <w:rFonts w:cs="Arial"/>
                <w:b/>
                <w:i/>
                <w:szCs w:val="18"/>
                <w:lang w:eastAsia="zh-CN"/>
              </w:rPr>
            </w:pPr>
            <w:ins w:id="1001"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1002" w:name="_Toc131065025"/>
      <w:r>
        <w:t>–</w:t>
      </w:r>
      <w:r>
        <w:tab/>
      </w:r>
      <w:r>
        <w:rPr>
          <w:i/>
          <w:iCs/>
        </w:rPr>
        <w:t>MUSIM-GapId</w:t>
      </w:r>
      <w:bookmarkEnd w:id="1002"/>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1003" w:name="_Toc131065026"/>
      <w:r>
        <w:t>–</w:t>
      </w:r>
      <w:r>
        <w:tab/>
      </w:r>
      <w:r>
        <w:rPr>
          <w:i/>
          <w:iCs/>
        </w:rPr>
        <w:t>MUSIM-GapInfo</w:t>
      </w:r>
      <w:bookmarkEnd w:id="1003"/>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lastRenderedPageBreak/>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1004" w:name="_Toc60777280"/>
      <w:bookmarkStart w:id="1005" w:name="_Toc131065027"/>
      <w:r>
        <w:rPr>
          <w:rFonts w:eastAsia="宋体"/>
          <w:lang w:eastAsia="en-GB"/>
        </w:rPr>
        <w:t>–</w:t>
      </w:r>
      <w:r>
        <w:rPr>
          <w:rFonts w:eastAsia="宋体"/>
          <w:lang w:eastAsia="en-GB"/>
        </w:rPr>
        <w:tab/>
      </w:r>
      <w:r>
        <w:rPr>
          <w:rFonts w:eastAsia="宋体"/>
          <w:i/>
          <w:iCs/>
          <w:lang w:eastAsia="en-GB"/>
        </w:rPr>
        <w:t>NeedForGapsConfigNR</w:t>
      </w:r>
      <w:bookmarkEnd w:id="1004"/>
      <w:bookmarkEnd w:id="1005"/>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1006" w:name="_Toc131065028"/>
      <w:r>
        <w:rPr>
          <w:rFonts w:eastAsia="宋体"/>
          <w:lang w:eastAsia="en-GB"/>
        </w:rPr>
        <w:t>–</w:t>
      </w:r>
      <w:r>
        <w:rPr>
          <w:rFonts w:eastAsia="宋体"/>
          <w:lang w:eastAsia="en-GB"/>
        </w:rPr>
        <w:tab/>
      </w:r>
      <w:r>
        <w:rPr>
          <w:rFonts w:eastAsia="宋体"/>
          <w:i/>
          <w:iCs/>
          <w:lang w:eastAsia="en-GB"/>
        </w:rPr>
        <w:t>NeedForGapNCSG-ConfigEUTRA</w:t>
      </w:r>
      <w:bookmarkEnd w:id="1006"/>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lastRenderedPageBreak/>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1007" w:name="_Toc131065029"/>
      <w:r>
        <w:rPr>
          <w:rFonts w:eastAsia="宋体"/>
          <w:lang w:eastAsia="en-GB"/>
        </w:rPr>
        <w:t>–</w:t>
      </w:r>
      <w:r>
        <w:rPr>
          <w:rFonts w:eastAsia="宋体"/>
          <w:lang w:eastAsia="en-GB"/>
        </w:rPr>
        <w:tab/>
      </w:r>
      <w:r>
        <w:rPr>
          <w:rFonts w:eastAsia="宋体"/>
          <w:i/>
          <w:iCs/>
          <w:lang w:eastAsia="en-GB"/>
        </w:rPr>
        <w:t>NeedForGapNCSG-ConfigNR</w:t>
      </w:r>
      <w:bookmarkEnd w:id="1007"/>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1008"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1008"/>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lastRenderedPageBreak/>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1009" w:name="_Toc131065031"/>
      <w:r>
        <w:rPr>
          <w:rFonts w:eastAsia="宋体"/>
          <w:lang w:eastAsia="en-GB"/>
        </w:rPr>
        <w:t>–</w:t>
      </w:r>
      <w:r>
        <w:rPr>
          <w:rFonts w:eastAsia="宋体"/>
          <w:lang w:eastAsia="en-GB"/>
        </w:rPr>
        <w:tab/>
      </w:r>
      <w:r>
        <w:rPr>
          <w:rFonts w:eastAsia="宋体"/>
          <w:i/>
          <w:iCs/>
          <w:lang w:eastAsia="en-GB"/>
        </w:rPr>
        <w:t>NeedForGapNCSG-InfoNR</w:t>
      </w:r>
      <w:bookmarkEnd w:id="1009"/>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lastRenderedPageBreak/>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1010" w:name="_Toc60777428"/>
      <w:bookmarkStart w:id="1011" w:name="_Toc131065208"/>
      <w:r>
        <w:t>6.3.3</w:t>
      </w:r>
      <w:r>
        <w:tab/>
        <w:t>UE capability information elements</w:t>
      </w:r>
      <w:bookmarkEnd w:id="1010"/>
      <w:bookmarkEnd w:id="1011"/>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1012" w:name="_Toc131065209"/>
      <w:bookmarkStart w:id="1013" w:name="_Toc60777429"/>
      <w:r>
        <w:t>–</w:t>
      </w:r>
      <w:r>
        <w:tab/>
      </w:r>
      <w:r>
        <w:rPr>
          <w:i/>
        </w:rPr>
        <w:t>AccessStratumRelease</w:t>
      </w:r>
      <w:bookmarkEnd w:id="1012"/>
      <w:bookmarkEnd w:id="1013"/>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1014" w:name="_Toc131065210"/>
      <w:bookmarkStart w:id="1015" w:name="_Toc60777430"/>
      <w:r>
        <w:t>–</w:t>
      </w:r>
      <w:r>
        <w:tab/>
      </w:r>
      <w:r>
        <w:rPr>
          <w:i/>
          <w:iCs/>
        </w:rPr>
        <w:t>AppLayerMeasParameters</w:t>
      </w:r>
      <w:bookmarkEnd w:id="1014"/>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lastRenderedPageBreak/>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1016" w:name="_Toc131065211"/>
      <w:r>
        <w:t>–</w:t>
      </w:r>
      <w:r>
        <w:tab/>
      </w:r>
      <w:r>
        <w:rPr>
          <w:i/>
        </w:rPr>
        <w:t>BandCombinationList</w:t>
      </w:r>
      <w:bookmarkEnd w:id="1015"/>
      <w:bookmarkEnd w:id="1016"/>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lastRenderedPageBreak/>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lastRenderedPageBreak/>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lastRenderedPageBreak/>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lastRenderedPageBreak/>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lastRenderedPageBreak/>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1017" w:name="_Toc131065212"/>
      <w:bookmarkStart w:id="1018" w:name="_Toc60777431"/>
      <w:r>
        <w:t>–</w:t>
      </w:r>
      <w:r>
        <w:tab/>
      </w:r>
      <w:r>
        <w:rPr>
          <w:i/>
          <w:iCs/>
        </w:rPr>
        <w:t>BandCombinationListSidelinkEUTRA-NR</w:t>
      </w:r>
      <w:bookmarkEnd w:id="1017"/>
      <w:bookmarkEnd w:id="1018"/>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1019" w:name="_Toc131065213"/>
      <w:r>
        <w:t>–</w:t>
      </w:r>
      <w:r>
        <w:tab/>
      </w:r>
      <w:r>
        <w:rPr>
          <w:i/>
          <w:iCs/>
        </w:rPr>
        <w:t>BandCombinationListSL-Discovery</w:t>
      </w:r>
      <w:bookmarkEnd w:id="1019"/>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1020" w:name="_Toc60777432"/>
      <w:bookmarkStart w:id="1021" w:name="_Toc131065214"/>
      <w:r>
        <w:t>–</w:t>
      </w:r>
      <w:r>
        <w:tab/>
      </w:r>
      <w:r>
        <w:rPr>
          <w:i/>
        </w:rPr>
        <w:t>CA-BandwidthClassEUTRA</w:t>
      </w:r>
      <w:bookmarkEnd w:id="1020"/>
      <w:bookmarkEnd w:id="1021"/>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1022" w:name="_Toc60777433"/>
      <w:bookmarkStart w:id="1023" w:name="_Toc131065215"/>
      <w:r>
        <w:t>–</w:t>
      </w:r>
      <w:r>
        <w:tab/>
      </w:r>
      <w:r>
        <w:rPr>
          <w:i/>
        </w:rPr>
        <w:t>CA-BandwidthClassNR</w:t>
      </w:r>
      <w:bookmarkEnd w:id="1022"/>
      <w:bookmarkEnd w:id="1023"/>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1024" w:name="_Toc60777434"/>
      <w:bookmarkStart w:id="1025" w:name="_Toc131065216"/>
      <w:r>
        <w:t>–</w:t>
      </w:r>
      <w:r>
        <w:tab/>
      </w:r>
      <w:r>
        <w:rPr>
          <w:i/>
        </w:rPr>
        <w:t>CA-ParametersEUTRA</w:t>
      </w:r>
      <w:bookmarkEnd w:id="1024"/>
      <w:bookmarkEnd w:id="1025"/>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1026" w:name="_Toc60777435"/>
      <w:bookmarkStart w:id="1027" w:name="_Toc131065217"/>
      <w:r>
        <w:lastRenderedPageBreak/>
        <w:t>–</w:t>
      </w:r>
      <w:r>
        <w:tab/>
      </w:r>
      <w:r>
        <w:rPr>
          <w:i/>
        </w:rPr>
        <w:t>CA-ParametersNR</w:t>
      </w:r>
      <w:bookmarkEnd w:id="1026"/>
      <w:bookmarkEnd w:id="1027"/>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1028" w:name="_Toc60777436"/>
      <w:bookmarkStart w:id="1029" w:name="_Toc131065218"/>
      <w:r>
        <w:t>–</w:t>
      </w:r>
      <w:r>
        <w:tab/>
      </w:r>
      <w:r>
        <w:rPr>
          <w:i/>
          <w:iCs/>
        </w:rPr>
        <w:t>CA-ParametersNRDC</w:t>
      </w:r>
      <w:bookmarkEnd w:id="1028"/>
      <w:bookmarkEnd w:id="1029"/>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1030" w:name="_Toc60777437"/>
      <w:bookmarkStart w:id="1031" w:name="_Toc131065219"/>
      <w:r>
        <w:rPr>
          <w:rFonts w:eastAsia="宋体"/>
        </w:rPr>
        <w:t>–</w:t>
      </w:r>
      <w:r>
        <w:rPr>
          <w:rFonts w:eastAsia="宋体"/>
        </w:rPr>
        <w:tab/>
      </w:r>
      <w:r>
        <w:rPr>
          <w:rFonts w:eastAsia="宋体"/>
          <w:i/>
          <w:lang w:eastAsia="en-GB"/>
        </w:rPr>
        <w:t>CarrierAggregationVariant</w:t>
      </w:r>
      <w:bookmarkEnd w:id="1030"/>
      <w:bookmarkEnd w:id="1031"/>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1032" w:name="_Toc131065220"/>
      <w:bookmarkStart w:id="1033" w:name="_Toc60777438"/>
      <w:r>
        <w:t>–</w:t>
      </w:r>
      <w:r>
        <w:tab/>
      </w:r>
      <w:r>
        <w:rPr>
          <w:i/>
        </w:rPr>
        <w:t>CodebookParameters</w:t>
      </w:r>
      <w:bookmarkEnd w:id="1032"/>
      <w:bookmarkEnd w:id="1033"/>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1034" w:name="_Toc60777439"/>
      <w:bookmarkStart w:id="1035" w:name="_Toc131065221"/>
      <w:r>
        <w:t>–</w:t>
      </w:r>
      <w:r>
        <w:tab/>
      </w:r>
      <w:r>
        <w:rPr>
          <w:i/>
        </w:rPr>
        <w:t>FeatureSetCombination</w:t>
      </w:r>
      <w:bookmarkEnd w:id="1034"/>
      <w:bookmarkEnd w:id="1035"/>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1036" w:name="_Toc131065222"/>
      <w:bookmarkStart w:id="1037" w:name="_Toc60777440"/>
      <w:r>
        <w:lastRenderedPageBreak/>
        <w:t>–</w:t>
      </w:r>
      <w:r>
        <w:tab/>
      </w:r>
      <w:r>
        <w:rPr>
          <w:i/>
        </w:rPr>
        <w:t>FeatureSetCombinationId</w:t>
      </w:r>
      <w:bookmarkEnd w:id="1036"/>
      <w:bookmarkEnd w:id="1037"/>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1038" w:name="_Toc60777441"/>
      <w:bookmarkStart w:id="1039" w:name="_Toc131065223"/>
      <w:r>
        <w:t>–</w:t>
      </w:r>
      <w:r>
        <w:tab/>
      </w:r>
      <w:r>
        <w:rPr>
          <w:i/>
        </w:rPr>
        <w:t>FeatureSetDownlink</w:t>
      </w:r>
      <w:bookmarkEnd w:id="1038"/>
      <w:bookmarkEnd w:id="1039"/>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1040" w:name="_Toc60777442"/>
      <w:bookmarkStart w:id="1041" w:name="_Toc131065224"/>
      <w:r>
        <w:t>–</w:t>
      </w:r>
      <w:r>
        <w:tab/>
      </w:r>
      <w:r>
        <w:rPr>
          <w:i/>
        </w:rPr>
        <w:t>FeatureSetDownlinkId</w:t>
      </w:r>
      <w:bookmarkEnd w:id="1040"/>
      <w:bookmarkEnd w:id="1041"/>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1042" w:name="_Toc60777443"/>
      <w:bookmarkStart w:id="1043" w:name="_Toc131065225"/>
      <w:r>
        <w:lastRenderedPageBreak/>
        <w:t>–</w:t>
      </w:r>
      <w:r>
        <w:tab/>
      </w:r>
      <w:r>
        <w:rPr>
          <w:i/>
        </w:rPr>
        <w:t>FeatureSetDownlinkPerCC</w:t>
      </w:r>
      <w:bookmarkEnd w:id="1042"/>
      <w:bookmarkEnd w:id="1043"/>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1044" w:name="_Toc60777444"/>
      <w:bookmarkStart w:id="1045" w:name="_Toc131065226"/>
      <w:r>
        <w:t>–</w:t>
      </w:r>
      <w:r>
        <w:tab/>
      </w:r>
      <w:r>
        <w:rPr>
          <w:i/>
        </w:rPr>
        <w:t>FeatureSetDownlinkPerCC-Id</w:t>
      </w:r>
      <w:bookmarkEnd w:id="1044"/>
      <w:bookmarkEnd w:id="1045"/>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1046" w:name="_Toc131065227"/>
      <w:bookmarkStart w:id="1047" w:name="_Toc60777445"/>
      <w:r>
        <w:lastRenderedPageBreak/>
        <w:t>–</w:t>
      </w:r>
      <w:r>
        <w:tab/>
      </w:r>
      <w:r>
        <w:rPr>
          <w:i/>
        </w:rPr>
        <w:t>FeatureSetEUTRA-DownlinkId</w:t>
      </w:r>
      <w:bookmarkEnd w:id="1046"/>
      <w:bookmarkEnd w:id="1047"/>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1048" w:name="_Toc131065228"/>
      <w:bookmarkStart w:id="1049" w:name="_Toc60777446"/>
      <w:r>
        <w:rPr>
          <w:rFonts w:eastAsia="Malgun Gothic"/>
        </w:rPr>
        <w:t>–</w:t>
      </w:r>
      <w:r>
        <w:rPr>
          <w:rFonts w:eastAsia="Malgun Gothic"/>
        </w:rPr>
        <w:tab/>
      </w:r>
      <w:r>
        <w:rPr>
          <w:rFonts w:eastAsia="Malgun Gothic"/>
          <w:i/>
        </w:rPr>
        <w:t>FeatureSetEUTRA-UplinkId</w:t>
      </w:r>
      <w:bookmarkEnd w:id="1048"/>
      <w:bookmarkEnd w:id="1049"/>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1050" w:name="_Toc60777447"/>
      <w:bookmarkStart w:id="1051" w:name="_Toc131065229"/>
      <w:r>
        <w:t>–</w:t>
      </w:r>
      <w:r>
        <w:tab/>
      </w:r>
      <w:r>
        <w:rPr>
          <w:i/>
        </w:rPr>
        <w:t>FeatureSets</w:t>
      </w:r>
      <w:bookmarkEnd w:id="1050"/>
      <w:bookmarkEnd w:id="1051"/>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1052" w:name="_Toc60777448"/>
      <w:bookmarkStart w:id="1053" w:name="_Toc131065230"/>
      <w:r>
        <w:t>–</w:t>
      </w:r>
      <w:r>
        <w:tab/>
      </w:r>
      <w:r>
        <w:rPr>
          <w:i/>
        </w:rPr>
        <w:t>FeatureSetUplink</w:t>
      </w:r>
      <w:bookmarkEnd w:id="1052"/>
      <w:bookmarkEnd w:id="1053"/>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1054" w:name="_Toc60777449"/>
      <w:bookmarkStart w:id="1055" w:name="_Toc131065231"/>
      <w:r>
        <w:rPr>
          <w:rFonts w:eastAsia="Malgun Gothic"/>
        </w:rPr>
        <w:t>–</w:t>
      </w:r>
      <w:r>
        <w:rPr>
          <w:rFonts w:eastAsia="Malgun Gothic"/>
        </w:rPr>
        <w:tab/>
      </w:r>
      <w:r>
        <w:rPr>
          <w:rFonts w:eastAsia="Malgun Gothic"/>
          <w:i/>
        </w:rPr>
        <w:t>FeatureSetUplinkId</w:t>
      </w:r>
      <w:bookmarkEnd w:id="1054"/>
      <w:bookmarkEnd w:id="1055"/>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1056" w:name="_Toc60777450"/>
      <w:bookmarkStart w:id="1057" w:name="_Toc131065232"/>
      <w:r>
        <w:t>–</w:t>
      </w:r>
      <w:r>
        <w:tab/>
      </w:r>
      <w:r>
        <w:rPr>
          <w:i/>
        </w:rPr>
        <w:t>FeatureSetUplinkPerCC</w:t>
      </w:r>
      <w:bookmarkEnd w:id="1056"/>
      <w:bookmarkEnd w:id="1057"/>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1058" w:name="_Toc60777451"/>
      <w:bookmarkStart w:id="1059" w:name="_Toc131065233"/>
      <w:r>
        <w:lastRenderedPageBreak/>
        <w:t>–</w:t>
      </w:r>
      <w:r>
        <w:tab/>
      </w:r>
      <w:r>
        <w:rPr>
          <w:i/>
        </w:rPr>
        <w:t>FeatureSetUplinkPerCC-Id</w:t>
      </w:r>
      <w:bookmarkEnd w:id="1058"/>
      <w:bookmarkEnd w:id="1059"/>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1060" w:name="_Toc131065234"/>
      <w:bookmarkStart w:id="1061" w:name="_Toc60777452"/>
      <w:r>
        <w:t>–</w:t>
      </w:r>
      <w:r>
        <w:tab/>
      </w:r>
      <w:r>
        <w:rPr>
          <w:i/>
        </w:rPr>
        <w:t>FreqBandIndicatorEUTRA</w:t>
      </w:r>
      <w:bookmarkEnd w:id="1060"/>
      <w:bookmarkEnd w:id="1061"/>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1062" w:name="_Toc60777453"/>
      <w:bookmarkStart w:id="1063" w:name="_Toc131065235"/>
      <w:r>
        <w:t>–</w:t>
      </w:r>
      <w:r>
        <w:tab/>
      </w:r>
      <w:r>
        <w:rPr>
          <w:i/>
        </w:rPr>
        <w:t>FreqBandList</w:t>
      </w:r>
      <w:bookmarkEnd w:id="1062"/>
      <w:bookmarkEnd w:id="1063"/>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1064" w:name="_Toc60777454"/>
      <w:bookmarkStart w:id="1065" w:name="_Toc131065236"/>
      <w:r>
        <w:t>–</w:t>
      </w:r>
      <w:r>
        <w:tab/>
      </w:r>
      <w:r>
        <w:rPr>
          <w:i/>
        </w:rPr>
        <w:t>FreqSeparationClass</w:t>
      </w:r>
      <w:bookmarkEnd w:id="1064"/>
      <w:bookmarkEnd w:id="1065"/>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1066" w:name="_Toc60777455"/>
      <w:bookmarkStart w:id="1067" w:name="_Toc131065237"/>
      <w:r>
        <w:rPr>
          <w:i/>
          <w:iCs/>
        </w:rPr>
        <w:t>–</w:t>
      </w:r>
      <w:r>
        <w:rPr>
          <w:i/>
          <w:iCs/>
        </w:rPr>
        <w:tab/>
        <w:t>FreqSeparationClassDL-Only</w:t>
      </w:r>
      <w:bookmarkEnd w:id="1066"/>
      <w:bookmarkEnd w:id="1067"/>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1068" w:name="_Toc131065238"/>
      <w:r>
        <w:t>–</w:t>
      </w:r>
      <w:r>
        <w:tab/>
      </w:r>
      <w:r>
        <w:rPr>
          <w:i/>
        </w:rPr>
        <w:t>FR2-2-AccessParamsPerBand</w:t>
      </w:r>
      <w:bookmarkEnd w:id="1068"/>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1069" w:name="_Toc60777456"/>
      <w:bookmarkStart w:id="1070" w:name="_Toc131065239"/>
      <w:r>
        <w:t>–</w:t>
      </w:r>
      <w:r>
        <w:tab/>
      </w:r>
      <w:r>
        <w:rPr>
          <w:i/>
          <w:iCs/>
        </w:rPr>
        <w:t>HighSpeedParameters</w:t>
      </w:r>
      <w:bookmarkEnd w:id="1069"/>
      <w:bookmarkEnd w:id="1070"/>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1071" w:name="_Toc60777457"/>
      <w:bookmarkStart w:id="1072" w:name="_Toc131065240"/>
      <w:r>
        <w:t>–</w:t>
      </w:r>
      <w:r>
        <w:tab/>
      </w:r>
      <w:r>
        <w:rPr>
          <w:i/>
        </w:rPr>
        <w:t>IMS-Parameters</w:t>
      </w:r>
      <w:bookmarkEnd w:id="1071"/>
      <w:bookmarkEnd w:id="1072"/>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1073" w:name="_Toc60777458"/>
      <w:bookmarkStart w:id="1074" w:name="_Toc131065241"/>
      <w:r>
        <w:t>–</w:t>
      </w:r>
      <w:r>
        <w:tab/>
      </w:r>
      <w:r>
        <w:rPr>
          <w:i/>
        </w:rPr>
        <w:t>InterRAT-Parameters</w:t>
      </w:r>
      <w:bookmarkEnd w:id="1073"/>
      <w:bookmarkEnd w:id="1074"/>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1075" w:name="_Toc60777459"/>
      <w:bookmarkStart w:id="1076" w:name="_Toc131065242"/>
      <w:r>
        <w:rPr>
          <w:rFonts w:eastAsia="Malgun Gothic"/>
        </w:rPr>
        <w:t>–</w:t>
      </w:r>
      <w:r>
        <w:rPr>
          <w:rFonts w:eastAsia="Malgun Gothic"/>
        </w:rPr>
        <w:tab/>
      </w:r>
      <w:r>
        <w:rPr>
          <w:rFonts w:eastAsia="Malgun Gothic"/>
          <w:i/>
        </w:rPr>
        <w:t>MAC-Parameters</w:t>
      </w:r>
      <w:bookmarkEnd w:id="1075"/>
      <w:bookmarkEnd w:id="1076"/>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1077" w:name="_Toc60777460"/>
      <w:bookmarkStart w:id="1078" w:name="_Toc131065243"/>
      <w:r>
        <w:rPr>
          <w:rFonts w:eastAsia="Malgun Gothic"/>
        </w:rPr>
        <w:lastRenderedPageBreak/>
        <w:t>–</w:t>
      </w:r>
      <w:r>
        <w:rPr>
          <w:rFonts w:eastAsia="Malgun Gothic"/>
        </w:rPr>
        <w:tab/>
      </w:r>
      <w:r>
        <w:rPr>
          <w:rFonts w:eastAsia="Malgun Gothic"/>
          <w:i/>
        </w:rPr>
        <w:t>MeasAndMobParameters</w:t>
      </w:r>
      <w:bookmarkEnd w:id="1077"/>
      <w:bookmarkEnd w:id="1078"/>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1079" w:name="_Toc131065244"/>
      <w:bookmarkStart w:id="1080" w:name="_Toc60777461"/>
      <w:r>
        <w:t>–</w:t>
      </w:r>
      <w:r>
        <w:tab/>
      </w:r>
      <w:r>
        <w:rPr>
          <w:i/>
        </w:rPr>
        <w:t>MeasAndMobParametersMRDC</w:t>
      </w:r>
      <w:bookmarkEnd w:id="1079"/>
      <w:bookmarkEnd w:id="1080"/>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1081" w:name="_Toc131065245"/>
      <w:bookmarkStart w:id="1082" w:name="_Toc60777462"/>
      <w:r>
        <w:t>–</w:t>
      </w:r>
      <w:r>
        <w:tab/>
      </w:r>
      <w:r>
        <w:rPr>
          <w:i/>
        </w:rPr>
        <w:t>MIMO-Layers</w:t>
      </w:r>
      <w:bookmarkEnd w:id="1081"/>
      <w:bookmarkEnd w:id="1082"/>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1083" w:name="_Toc60777463"/>
      <w:bookmarkStart w:id="1084" w:name="_Toc131065246"/>
      <w:r>
        <w:t>–</w:t>
      </w:r>
      <w:r>
        <w:tab/>
      </w:r>
      <w:r>
        <w:rPr>
          <w:i/>
        </w:rPr>
        <w:t>MIMO-ParametersPerBand</w:t>
      </w:r>
      <w:bookmarkEnd w:id="1083"/>
      <w:bookmarkEnd w:id="1084"/>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1085" w:name="_Toc60777464"/>
      <w:bookmarkStart w:id="1086" w:name="_Toc131065247"/>
      <w:r>
        <w:t>–</w:t>
      </w:r>
      <w:r>
        <w:tab/>
      </w:r>
      <w:r>
        <w:rPr>
          <w:i/>
        </w:rPr>
        <w:t>ModulationOrder</w:t>
      </w:r>
      <w:bookmarkEnd w:id="1085"/>
      <w:bookmarkEnd w:id="1086"/>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1087" w:name="_Toc60777465"/>
      <w:bookmarkStart w:id="1088" w:name="_Toc131065248"/>
      <w:r>
        <w:t>–</w:t>
      </w:r>
      <w:r>
        <w:tab/>
      </w:r>
      <w:r>
        <w:rPr>
          <w:i/>
        </w:rPr>
        <w:t>MRDC-Parameters</w:t>
      </w:r>
      <w:bookmarkEnd w:id="1087"/>
      <w:bookmarkEnd w:id="1088"/>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1089" w:name="_Toc131065249"/>
      <w:bookmarkStart w:id="1090" w:name="_Toc60777466"/>
      <w:r>
        <w:t>–</w:t>
      </w:r>
      <w:r>
        <w:tab/>
      </w:r>
      <w:r>
        <w:rPr>
          <w:i/>
        </w:rPr>
        <w:t>NRDC-Parameters</w:t>
      </w:r>
      <w:bookmarkEnd w:id="1089"/>
      <w:bookmarkEnd w:id="1090"/>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1091" w:name="_Toc131065250"/>
      <w:r>
        <w:lastRenderedPageBreak/>
        <w:t>–</w:t>
      </w:r>
      <w:r>
        <w:tab/>
      </w:r>
      <w:r>
        <w:rPr>
          <w:i/>
          <w:iCs/>
        </w:rPr>
        <w:t>NTN-Parameters</w:t>
      </w:r>
      <w:bookmarkEnd w:id="1091"/>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1092" w:name="_Toc60777467"/>
      <w:bookmarkStart w:id="1093" w:name="_Toc131065251"/>
      <w:r>
        <w:t>–</w:t>
      </w:r>
      <w:r>
        <w:tab/>
      </w:r>
      <w:r>
        <w:rPr>
          <w:i/>
        </w:rPr>
        <w:t>OLPC-SRS-Pos</w:t>
      </w:r>
      <w:bookmarkEnd w:id="1092"/>
      <w:bookmarkEnd w:id="1093"/>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1094" w:name="_Toc60777468"/>
      <w:bookmarkStart w:id="1095" w:name="_Toc131065252"/>
      <w:r>
        <w:rPr>
          <w:rFonts w:eastAsia="Malgun Gothic"/>
        </w:rPr>
        <w:t>–</w:t>
      </w:r>
      <w:r>
        <w:rPr>
          <w:rFonts w:eastAsia="Malgun Gothic"/>
        </w:rPr>
        <w:tab/>
      </w:r>
      <w:r>
        <w:rPr>
          <w:rFonts w:eastAsia="Malgun Gothic"/>
          <w:i/>
        </w:rPr>
        <w:t>PDCP-Parameters</w:t>
      </w:r>
      <w:bookmarkEnd w:id="1094"/>
      <w:bookmarkEnd w:id="1095"/>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1096" w:name="_Toc60777469"/>
      <w:bookmarkStart w:id="1097" w:name="_Toc131065253"/>
      <w:r>
        <w:t>–</w:t>
      </w:r>
      <w:r>
        <w:tab/>
      </w:r>
      <w:r>
        <w:rPr>
          <w:i/>
        </w:rPr>
        <w:t>PDCP-ParametersMRDC</w:t>
      </w:r>
      <w:bookmarkEnd w:id="1096"/>
      <w:bookmarkEnd w:id="1097"/>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1098" w:name="_Toc131065254"/>
      <w:bookmarkStart w:id="1099" w:name="_Toc60777470"/>
      <w:r>
        <w:lastRenderedPageBreak/>
        <w:t>–</w:t>
      </w:r>
      <w:r>
        <w:tab/>
      </w:r>
      <w:r>
        <w:rPr>
          <w:i/>
        </w:rPr>
        <w:t>Phy-Parameters</w:t>
      </w:r>
      <w:bookmarkEnd w:id="1098"/>
      <w:bookmarkEnd w:id="1099"/>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1100" w:name="_Toc131065255"/>
      <w:r>
        <w:t>–</w:t>
      </w:r>
      <w:r>
        <w:tab/>
      </w:r>
      <w:r>
        <w:rPr>
          <w:i/>
        </w:rPr>
        <w:t>Phy-ParametersMRDC</w:t>
      </w:r>
      <w:bookmarkEnd w:id="1100"/>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1101" w:name="_Toc131065256"/>
      <w:r>
        <w:t>–</w:t>
      </w:r>
      <w:r>
        <w:tab/>
      </w:r>
      <w:r>
        <w:rPr>
          <w:i/>
        </w:rPr>
        <w:t>Phy-ParametersSharedSpectrumChAccess</w:t>
      </w:r>
      <w:bookmarkEnd w:id="1101"/>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1102" w:name="_Toc131065257"/>
      <w:r>
        <w:t>–</w:t>
      </w:r>
      <w:r>
        <w:tab/>
      </w:r>
      <w:r>
        <w:rPr>
          <w:i/>
          <w:iCs/>
        </w:rPr>
        <w:t>PosSRS-RRC-Inactive-OutsideInitialUL-BWP</w:t>
      </w:r>
      <w:bookmarkEnd w:id="1102"/>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1103" w:name="_Toc131065258"/>
      <w:bookmarkStart w:id="1104" w:name="_Toc60777472"/>
      <w:r>
        <w:rPr>
          <w:i/>
          <w:iCs/>
        </w:rPr>
        <w:t>–</w:t>
      </w:r>
      <w:r>
        <w:rPr>
          <w:i/>
          <w:iCs/>
        </w:rPr>
        <w:tab/>
        <w:t>PowSav-Parameters</w:t>
      </w:r>
      <w:bookmarkEnd w:id="1103"/>
      <w:bookmarkEnd w:id="1104"/>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1105" w:name="_Toc60777473"/>
      <w:bookmarkStart w:id="1106" w:name="_Toc131065259"/>
      <w:r>
        <w:t>–</w:t>
      </w:r>
      <w:r>
        <w:tab/>
      </w:r>
      <w:r>
        <w:rPr>
          <w:i/>
        </w:rPr>
        <w:t>ProcessingParameters</w:t>
      </w:r>
      <w:bookmarkEnd w:id="1105"/>
      <w:bookmarkEnd w:id="1106"/>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1107" w:name="_Toc131065260"/>
      <w:r>
        <w:t>–</w:t>
      </w:r>
      <w:r>
        <w:tab/>
      </w:r>
      <w:r>
        <w:rPr>
          <w:i/>
          <w:iCs/>
        </w:rPr>
        <w:t>PRS-ProcessingCapabilityOutsideMGinPPWperType</w:t>
      </w:r>
      <w:bookmarkEnd w:id="1107"/>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1108" w:name="_Toc131065261"/>
      <w:bookmarkStart w:id="1109" w:name="_Toc60777474"/>
      <w:r>
        <w:t>–</w:t>
      </w:r>
      <w:r>
        <w:tab/>
      </w:r>
      <w:r>
        <w:rPr>
          <w:i/>
        </w:rPr>
        <w:t>RAT-Type</w:t>
      </w:r>
      <w:bookmarkEnd w:id="1108"/>
      <w:bookmarkEnd w:id="1109"/>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1110" w:name="_Toc131065262"/>
      <w:r>
        <w:t>–</w:t>
      </w:r>
      <w:r>
        <w:tab/>
      </w:r>
      <w:r>
        <w:rPr>
          <w:i/>
          <w:iCs/>
        </w:rPr>
        <w:t>RedCapParameters</w:t>
      </w:r>
      <w:bookmarkEnd w:id="1110"/>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1111"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1112" w:name="_Hlk130557812"/>
      <w:r>
        <w:t>ncd-SSB-ForRedCapInitialBWP-SDT</w:t>
      </w:r>
      <w:bookmarkEnd w:id="1112"/>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1111"/>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1113" w:name="_Toc60777475"/>
      <w:bookmarkStart w:id="1114" w:name="_Toc131065263"/>
      <w:r>
        <w:rPr>
          <w:rFonts w:eastAsia="Malgun Gothic"/>
        </w:rPr>
        <w:t>–</w:t>
      </w:r>
      <w:r>
        <w:rPr>
          <w:rFonts w:eastAsia="Malgun Gothic"/>
        </w:rPr>
        <w:tab/>
      </w:r>
      <w:r>
        <w:rPr>
          <w:rFonts w:eastAsia="Malgun Gothic"/>
          <w:i/>
        </w:rPr>
        <w:t>RF-Parameters</w:t>
      </w:r>
      <w:bookmarkEnd w:id="1113"/>
      <w:bookmarkEnd w:id="1114"/>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1115" w:name="_Toc131065264"/>
      <w:bookmarkStart w:id="1116" w:name="_Toc60777476"/>
      <w:r>
        <w:t>–</w:t>
      </w:r>
      <w:r>
        <w:tab/>
      </w:r>
      <w:r>
        <w:rPr>
          <w:i/>
        </w:rPr>
        <w:t>RF-ParametersMRDC</w:t>
      </w:r>
      <w:bookmarkEnd w:id="1115"/>
      <w:bookmarkEnd w:id="1116"/>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1117" w:name="_Toc60777477"/>
      <w:bookmarkStart w:id="1118" w:name="_Toc131065265"/>
      <w:r>
        <w:rPr>
          <w:rFonts w:eastAsia="Malgun Gothic"/>
        </w:rPr>
        <w:t>–</w:t>
      </w:r>
      <w:r>
        <w:rPr>
          <w:rFonts w:eastAsia="Malgun Gothic"/>
        </w:rPr>
        <w:tab/>
      </w:r>
      <w:r>
        <w:rPr>
          <w:rFonts w:eastAsia="Malgun Gothic"/>
          <w:i/>
        </w:rPr>
        <w:t>RLC-Parameters</w:t>
      </w:r>
      <w:bookmarkEnd w:id="1117"/>
      <w:bookmarkEnd w:id="1118"/>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1119" w:name="_Toc60777478"/>
      <w:bookmarkStart w:id="1120" w:name="_Toc131065266"/>
      <w:r>
        <w:rPr>
          <w:rFonts w:eastAsia="Malgun Gothic"/>
        </w:rPr>
        <w:t>–</w:t>
      </w:r>
      <w:r>
        <w:rPr>
          <w:rFonts w:eastAsia="Malgun Gothic"/>
        </w:rPr>
        <w:tab/>
      </w:r>
      <w:r>
        <w:rPr>
          <w:rFonts w:eastAsia="Malgun Gothic"/>
          <w:i/>
        </w:rPr>
        <w:t>SDAP-Parameters</w:t>
      </w:r>
      <w:bookmarkEnd w:id="1119"/>
      <w:bookmarkEnd w:id="1120"/>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1121" w:name="_Toc60777479"/>
      <w:bookmarkStart w:id="1122" w:name="_Toc131065267"/>
      <w:r>
        <w:t>–</w:t>
      </w:r>
      <w:r>
        <w:tab/>
      </w:r>
      <w:r>
        <w:rPr>
          <w:i/>
          <w:iCs/>
        </w:rPr>
        <w:t>SidelinkParameters</w:t>
      </w:r>
      <w:bookmarkEnd w:id="1121"/>
      <w:bookmarkEnd w:id="1122"/>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1123" w:name="_Toc131065268"/>
      <w:r>
        <w:t>–</w:t>
      </w:r>
      <w:r>
        <w:tab/>
      </w:r>
      <w:r>
        <w:rPr>
          <w:i/>
          <w:iCs/>
        </w:rPr>
        <w:t>SimultaneousRxTxPerBandPair</w:t>
      </w:r>
      <w:bookmarkEnd w:id="1123"/>
    </w:p>
    <w:p w14:paraId="1E25B924" w14:textId="77777777" w:rsidR="00162BE3" w:rsidRDefault="00CB0F85">
      <w:r>
        <w:t xml:space="preserve">The IE </w:t>
      </w:r>
      <w:bookmarkStart w:id="1124" w:name="_Hlk80719536"/>
      <w:r>
        <w:rPr>
          <w:i/>
        </w:rPr>
        <w:t>SimultaneousRxTxPerBandPair</w:t>
      </w:r>
      <w:r>
        <w:t xml:space="preserve"> </w:t>
      </w:r>
      <w:bookmarkEnd w:id="1124"/>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1125" w:name="_Toc131065269"/>
      <w:bookmarkStart w:id="1126" w:name="_Toc60777480"/>
      <w:r>
        <w:t>–</w:t>
      </w:r>
      <w:r>
        <w:tab/>
      </w:r>
      <w:r>
        <w:rPr>
          <w:i/>
        </w:rPr>
        <w:t>SON-Parameters</w:t>
      </w:r>
      <w:bookmarkEnd w:id="1125"/>
      <w:bookmarkEnd w:id="1126"/>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1127" w:name="_Toc60777481"/>
      <w:bookmarkStart w:id="1128" w:name="_Toc131065270"/>
      <w:r>
        <w:lastRenderedPageBreak/>
        <w:t>–</w:t>
      </w:r>
      <w:r>
        <w:tab/>
      </w:r>
      <w:r>
        <w:rPr>
          <w:i/>
        </w:rPr>
        <w:t>SpatialRelationsSRS-Pos</w:t>
      </w:r>
      <w:bookmarkEnd w:id="1127"/>
      <w:bookmarkEnd w:id="1128"/>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1129" w:name="_Toc131065271"/>
      <w:r>
        <w:t>–</w:t>
      </w:r>
      <w:r>
        <w:tab/>
      </w:r>
      <w:r>
        <w:rPr>
          <w:i/>
          <w:iCs/>
        </w:rPr>
        <w:t>SRS-AllPosResourcesRRC-Inactive</w:t>
      </w:r>
      <w:bookmarkEnd w:id="1129"/>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1130" w:name="_Toc131065272"/>
      <w:bookmarkStart w:id="1131" w:name="_Toc60777482"/>
      <w:r>
        <w:t>–</w:t>
      </w:r>
      <w:r>
        <w:tab/>
      </w:r>
      <w:r>
        <w:rPr>
          <w:i/>
        </w:rPr>
        <w:t>SRS-SwitchingTimeNR</w:t>
      </w:r>
      <w:bookmarkEnd w:id="1130"/>
      <w:bookmarkEnd w:id="1131"/>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1132" w:name="_Toc131065273"/>
      <w:bookmarkStart w:id="1133" w:name="_Toc60777483"/>
      <w:r>
        <w:t>–</w:t>
      </w:r>
      <w:r>
        <w:tab/>
      </w:r>
      <w:r>
        <w:rPr>
          <w:i/>
        </w:rPr>
        <w:t>SRS-SwitchingTimeEUTRA</w:t>
      </w:r>
      <w:bookmarkEnd w:id="1132"/>
      <w:bookmarkEnd w:id="1133"/>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1134" w:name="_Toc60777484"/>
      <w:bookmarkStart w:id="1135" w:name="_Toc131065274"/>
      <w:r>
        <w:lastRenderedPageBreak/>
        <w:t>–</w:t>
      </w:r>
      <w:r>
        <w:tab/>
      </w:r>
      <w:r>
        <w:rPr>
          <w:i/>
        </w:rPr>
        <w:t>SupportedBandwidth</w:t>
      </w:r>
      <w:bookmarkEnd w:id="1134"/>
      <w:bookmarkEnd w:id="1135"/>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1136" w:name="_Toc60777485"/>
      <w:bookmarkStart w:id="1137" w:name="_Toc131065275"/>
      <w:r>
        <w:t>–</w:t>
      </w:r>
      <w:r>
        <w:tab/>
      </w:r>
      <w:r>
        <w:rPr>
          <w:i/>
        </w:rPr>
        <w:t>UE-BasedPerfMeas-Parameters</w:t>
      </w:r>
      <w:bookmarkEnd w:id="1136"/>
      <w:bookmarkEnd w:id="1137"/>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1138" w:name="_Toc60777486"/>
      <w:bookmarkStart w:id="1139" w:name="_Toc131065276"/>
      <w:r>
        <w:t>–</w:t>
      </w:r>
      <w:r>
        <w:tab/>
      </w:r>
      <w:r>
        <w:rPr>
          <w:i/>
        </w:rPr>
        <w:t>UE-CapabilityRAT-ContainerList</w:t>
      </w:r>
      <w:bookmarkEnd w:id="1138"/>
      <w:bookmarkEnd w:id="1139"/>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1140" w:name="_Toc131065277"/>
      <w:bookmarkStart w:id="1141" w:name="_Toc60777487"/>
      <w:r>
        <w:t>–</w:t>
      </w:r>
      <w:r>
        <w:tab/>
      </w:r>
      <w:r>
        <w:rPr>
          <w:i/>
        </w:rPr>
        <w:t>UE-CapabilityRAT-RequestList</w:t>
      </w:r>
      <w:bookmarkEnd w:id="1140"/>
      <w:bookmarkEnd w:id="1141"/>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1142" w:name="_Toc131065278"/>
      <w:bookmarkStart w:id="1143" w:name="_Toc60777488"/>
      <w:r>
        <w:t>–</w:t>
      </w:r>
      <w:r>
        <w:tab/>
      </w:r>
      <w:r>
        <w:rPr>
          <w:i/>
        </w:rPr>
        <w:t>UE-CapabilityRequestFilterCommon</w:t>
      </w:r>
      <w:bookmarkEnd w:id="1142"/>
      <w:bookmarkEnd w:id="1143"/>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1144" w:name="_Toc60777489"/>
      <w:bookmarkStart w:id="1145" w:name="_Toc131065279"/>
      <w:r>
        <w:lastRenderedPageBreak/>
        <w:t>–</w:t>
      </w:r>
      <w:r>
        <w:tab/>
      </w:r>
      <w:r>
        <w:rPr>
          <w:i/>
        </w:rPr>
        <w:t>UE-CapabilityRequestFilterNR</w:t>
      </w:r>
      <w:bookmarkEnd w:id="1144"/>
      <w:bookmarkEnd w:id="1145"/>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1146" w:name="_Toc60777490"/>
      <w:bookmarkStart w:id="1147" w:name="_Toc131065280"/>
      <w:r>
        <w:t>–</w:t>
      </w:r>
      <w:r>
        <w:tab/>
      </w:r>
      <w:r>
        <w:rPr>
          <w:i/>
        </w:rPr>
        <w:t>UE-MRDC-Capability</w:t>
      </w:r>
      <w:bookmarkEnd w:id="1146"/>
      <w:bookmarkEnd w:id="1147"/>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1148" w:name="_Toc131065281"/>
      <w:bookmarkStart w:id="1149" w:name="_Toc60777491"/>
      <w:bookmarkStart w:id="1150" w:name="_Hlk54199415"/>
      <w:r>
        <w:t>–</w:t>
      </w:r>
      <w:r>
        <w:tab/>
      </w:r>
      <w:r>
        <w:rPr>
          <w:i/>
        </w:rPr>
        <w:t>UE-NR-Capability</w:t>
      </w:r>
      <w:bookmarkEnd w:id="1148"/>
      <w:bookmarkEnd w:id="1149"/>
    </w:p>
    <w:bookmarkEnd w:id="1150"/>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1151"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1151"/>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1152" w:name="_Hlk130562710"/>
      <w:r>
        <w:t>redCapParameters-v1740                   RedCapParameters-v1740,</w:t>
      </w:r>
    </w:p>
    <w:bookmarkEnd w:id="1152"/>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1153" w:name="_Toc131065282"/>
      <w:r>
        <w:rPr>
          <w:lang w:eastAsia="zh-CN"/>
        </w:rPr>
        <w:t>–</w:t>
      </w:r>
      <w:r>
        <w:rPr>
          <w:lang w:eastAsia="zh-CN"/>
        </w:rPr>
        <w:tab/>
      </w:r>
      <w:r>
        <w:rPr>
          <w:i/>
          <w:iCs/>
          <w:lang w:eastAsia="zh-CN"/>
        </w:rPr>
        <w:t>UE-RadioPagingInfo</w:t>
      </w:r>
      <w:bookmarkEnd w:id="1153"/>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1154" w:name="_Toc60777492"/>
      <w:bookmarkStart w:id="1155" w:name="_Toc131065283"/>
      <w:r>
        <w:t>–</w:t>
      </w:r>
      <w:r>
        <w:tab/>
      </w:r>
      <w:r>
        <w:rPr>
          <w:i/>
        </w:rPr>
        <w:t>SharedSpectrumChAccessParamsPerBand</w:t>
      </w:r>
      <w:bookmarkEnd w:id="1154"/>
      <w:bookmarkEnd w:id="1155"/>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1156" w:name="_Toc131065284"/>
      <w:bookmarkStart w:id="1157" w:name="_Toc60777493"/>
      <w:r>
        <w:t>6.3.4</w:t>
      </w:r>
      <w:r>
        <w:tab/>
        <w:t>Other information elements</w:t>
      </w:r>
      <w:bookmarkEnd w:id="1156"/>
      <w:bookmarkEnd w:id="1157"/>
    </w:p>
    <w:p w14:paraId="1FC3880D" w14:textId="77777777" w:rsidR="00162BE3" w:rsidRDefault="00CB0F85">
      <w:pPr>
        <w:pStyle w:val="Heading4"/>
      </w:pPr>
      <w:bookmarkStart w:id="1158" w:name="_Toc60777494"/>
      <w:bookmarkStart w:id="1159" w:name="_Toc131065285"/>
      <w:r>
        <w:t>–</w:t>
      </w:r>
      <w:r>
        <w:tab/>
      </w:r>
      <w:r>
        <w:rPr>
          <w:i/>
        </w:rPr>
        <w:t>AbsoluteTimeInfo</w:t>
      </w:r>
      <w:bookmarkEnd w:id="1158"/>
      <w:bookmarkEnd w:id="1159"/>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1160"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1161"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1161"/>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1160"/>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1162"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162"/>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1163" w:name="_Toc60777495"/>
      <w:bookmarkStart w:id="1164" w:name="_Toc131065286"/>
      <w:r>
        <w:t>–</w:t>
      </w:r>
      <w:r>
        <w:tab/>
      </w:r>
      <w:r>
        <w:rPr>
          <w:i/>
        </w:rPr>
        <w:t>AreaConfiguration</w:t>
      </w:r>
      <w:bookmarkEnd w:id="1163"/>
      <w:bookmarkEnd w:id="1164"/>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1165" w:name="_Toc60777496"/>
      <w:bookmarkStart w:id="1166" w:name="_Toc131065287"/>
      <w:r>
        <w:t>–</w:t>
      </w:r>
      <w:r>
        <w:tab/>
      </w:r>
      <w:r>
        <w:rPr>
          <w:bCs/>
          <w:i/>
        </w:rPr>
        <w:t>BT-NameList</w:t>
      </w:r>
      <w:bookmarkEnd w:id="1165"/>
      <w:bookmarkEnd w:id="1166"/>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1167" w:name="_Toc131065288"/>
      <w:r>
        <w:rPr>
          <w:rFonts w:eastAsia="宋体"/>
        </w:rPr>
        <w:t>–</w:t>
      </w:r>
      <w:r>
        <w:rPr>
          <w:rFonts w:eastAsia="宋体"/>
        </w:rPr>
        <w:tab/>
      </w:r>
      <w:r>
        <w:rPr>
          <w:i/>
          <w:iCs/>
        </w:rPr>
        <w:t>DedicatedInfoF1c</w:t>
      </w:r>
      <w:bookmarkEnd w:id="1167"/>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1168" w:name="_Toc60777497"/>
      <w:bookmarkStart w:id="1169" w:name="_Toc131065289"/>
      <w:r>
        <w:rPr>
          <w:rFonts w:eastAsia="宋体"/>
        </w:rPr>
        <w:lastRenderedPageBreak/>
        <w:t>–</w:t>
      </w:r>
      <w:r>
        <w:rPr>
          <w:rFonts w:eastAsia="宋体"/>
        </w:rPr>
        <w:tab/>
      </w:r>
      <w:r>
        <w:rPr>
          <w:rFonts w:eastAsia="宋体"/>
          <w:i/>
        </w:rPr>
        <w:t>EUTRA-AllowedMeasBandwidth</w:t>
      </w:r>
      <w:bookmarkEnd w:id="1168"/>
      <w:bookmarkEnd w:id="1169"/>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1170" w:name="_Toc60777498"/>
      <w:bookmarkStart w:id="1171" w:name="_Toc131065290"/>
      <w:r>
        <w:t>–</w:t>
      </w:r>
      <w:r>
        <w:tab/>
      </w:r>
      <w:r>
        <w:rPr>
          <w:i/>
        </w:rPr>
        <w:t>EUTRA-MBSFN-SubframeConfigList</w:t>
      </w:r>
      <w:bookmarkEnd w:id="1170"/>
      <w:bookmarkEnd w:id="1171"/>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1172" w:name="_Toc60777499"/>
      <w:bookmarkStart w:id="1173" w:name="_Toc131065291"/>
      <w:r>
        <w:rPr>
          <w:rFonts w:eastAsia="宋体"/>
        </w:rPr>
        <w:t>–</w:t>
      </w:r>
      <w:r>
        <w:rPr>
          <w:rFonts w:eastAsia="宋体"/>
        </w:rPr>
        <w:tab/>
      </w:r>
      <w:r>
        <w:rPr>
          <w:rFonts w:eastAsia="宋体"/>
          <w:i/>
        </w:rPr>
        <w:t>EUTRA-MultiBandInfoList</w:t>
      </w:r>
      <w:bookmarkEnd w:id="1172"/>
      <w:bookmarkEnd w:id="1173"/>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1174" w:name="_Toc60777500"/>
      <w:bookmarkStart w:id="1175" w:name="_Toc131065292"/>
      <w:r>
        <w:rPr>
          <w:rFonts w:eastAsia="宋体"/>
        </w:rPr>
        <w:t>–</w:t>
      </w:r>
      <w:r>
        <w:rPr>
          <w:rFonts w:eastAsia="宋体"/>
        </w:rPr>
        <w:tab/>
      </w:r>
      <w:r>
        <w:rPr>
          <w:rFonts w:eastAsia="宋体"/>
          <w:i/>
        </w:rPr>
        <w:t>EUTRA-NS-PmaxList</w:t>
      </w:r>
      <w:bookmarkEnd w:id="1174"/>
      <w:bookmarkEnd w:id="1175"/>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1176" w:name="_Toc60777501"/>
      <w:bookmarkStart w:id="1177" w:name="_Toc131065293"/>
      <w:r>
        <w:rPr>
          <w:rFonts w:eastAsia="宋体"/>
        </w:rPr>
        <w:t>–</w:t>
      </w:r>
      <w:r>
        <w:rPr>
          <w:rFonts w:eastAsia="宋体"/>
        </w:rPr>
        <w:tab/>
      </w:r>
      <w:r>
        <w:rPr>
          <w:rFonts w:eastAsia="宋体"/>
          <w:i/>
        </w:rPr>
        <w:t>EUTRA-PhysCellId</w:t>
      </w:r>
      <w:bookmarkEnd w:id="1176"/>
      <w:bookmarkEnd w:id="1177"/>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1178" w:name="_Toc60777502"/>
      <w:bookmarkStart w:id="1179" w:name="_Toc131065294"/>
      <w:r>
        <w:rPr>
          <w:rFonts w:eastAsia="宋体"/>
        </w:rPr>
        <w:t>–</w:t>
      </w:r>
      <w:r>
        <w:rPr>
          <w:rFonts w:eastAsia="宋体"/>
        </w:rPr>
        <w:tab/>
      </w:r>
      <w:r>
        <w:rPr>
          <w:rFonts w:eastAsia="宋体"/>
          <w:i/>
        </w:rPr>
        <w:t>EUTRA-PhysCellIdRange</w:t>
      </w:r>
      <w:bookmarkEnd w:id="1178"/>
      <w:bookmarkEnd w:id="1179"/>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1180" w:name="_Toc60777503"/>
      <w:bookmarkStart w:id="1181" w:name="_Toc131065295"/>
      <w:r>
        <w:rPr>
          <w:rFonts w:eastAsia="宋体"/>
        </w:rPr>
        <w:lastRenderedPageBreak/>
        <w:t>–</w:t>
      </w:r>
      <w:r>
        <w:rPr>
          <w:rFonts w:eastAsia="宋体"/>
        </w:rPr>
        <w:tab/>
      </w:r>
      <w:r>
        <w:rPr>
          <w:rFonts w:eastAsia="宋体"/>
          <w:i/>
        </w:rPr>
        <w:t>EUTRA-PresenceAntennaPort1</w:t>
      </w:r>
      <w:bookmarkEnd w:id="1180"/>
      <w:bookmarkEnd w:id="1181"/>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1182" w:name="_Toc131065296"/>
      <w:bookmarkStart w:id="1183" w:name="_Toc60777504"/>
      <w:r>
        <w:t>–</w:t>
      </w:r>
      <w:r>
        <w:tab/>
      </w:r>
      <w:r>
        <w:rPr>
          <w:i/>
        </w:rPr>
        <w:t>EUTRA-Q-OffsetRange</w:t>
      </w:r>
      <w:bookmarkEnd w:id="1182"/>
      <w:bookmarkEnd w:id="1183"/>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1184" w:name="_Toc60777505"/>
      <w:bookmarkStart w:id="1185" w:name="_Toc131065297"/>
      <w:r>
        <w:t>–</w:t>
      </w:r>
      <w:r>
        <w:tab/>
      </w:r>
      <w:r>
        <w:rPr>
          <w:rFonts w:eastAsia="宋体"/>
          <w:i/>
          <w:iCs/>
          <w:lang w:eastAsia="zh-CN"/>
        </w:rPr>
        <w:t>IAB-IP-Address</w:t>
      </w:r>
      <w:bookmarkEnd w:id="1184"/>
      <w:bookmarkEnd w:id="1185"/>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1186" w:name="_Toc60777506"/>
      <w:bookmarkStart w:id="1187" w:name="_Toc131065298"/>
      <w:r>
        <w:t>–</w:t>
      </w:r>
      <w:r>
        <w:tab/>
      </w:r>
      <w:r>
        <w:rPr>
          <w:rFonts w:eastAsia="宋体"/>
          <w:i/>
          <w:iCs/>
          <w:lang w:eastAsia="zh-CN"/>
        </w:rPr>
        <w:t>IAB-IP-AddressIndex</w:t>
      </w:r>
      <w:bookmarkEnd w:id="1186"/>
      <w:bookmarkEnd w:id="1187"/>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1188" w:name="_Toc131065299"/>
      <w:bookmarkStart w:id="1189" w:name="_Toc60777507"/>
      <w:r>
        <w:t>–</w:t>
      </w:r>
      <w:r>
        <w:tab/>
      </w:r>
      <w:r>
        <w:rPr>
          <w:rFonts w:eastAsia="宋体"/>
          <w:i/>
          <w:iCs/>
          <w:lang w:eastAsia="zh-CN"/>
        </w:rPr>
        <w:t>IAB-IP-Usage</w:t>
      </w:r>
      <w:bookmarkEnd w:id="1188"/>
      <w:bookmarkEnd w:id="1189"/>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1190" w:name="_Toc60777508"/>
      <w:bookmarkStart w:id="1191" w:name="_Toc131065300"/>
      <w:r>
        <w:t>–</w:t>
      </w:r>
      <w:r>
        <w:tab/>
      </w:r>
      <w:r>
        <w:rPr>
          <w:i/>
        </w:rPr>
        <w:t>LoggingDuration</w:t>
      </w:r>
      <w:bookmarkEnd w:id="1190"/>
      <w:bookmarkEnd w:id="1191"/>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1192" w:name="_Toc131065301"/>
      <w:bookmarkStart w:id="1193" w:name="_Toc60777509"/>
      <w:r>
        <w:t>–</w:t>
      </w:r>
      <w:r>
        <w:tab/>
      </w:r>
      <w:r>
        <w:rPr>
          <w:i/>
        </w:rPr>
        <w:t>LoggingInterval</w:t>
      </w:r>
      <w:bookmarkEnd w:id="1192"/>
      <w:bookmarkEnd w:id="1193"/>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1194" w:name="_Toc131065302"/>
      <w:bookmarkStart w:id="1195" w:name="_Toc60777510"/>
      <w:r>
        <w:t>–</w:t>
      </w:r>
      <w:r>
        <w:tab/>
      </w:r>
      <w:r>
        <w:rPr>
          <w:i/>
        </w:rPr>
        <w:t>LogMeasResultListBT</w:t>
      </w:r>
      <w:bookmarkEnd w:id="1194"/>
      <w:bookmarkEnd w:id="1195"/>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1196" w:name="_Toc60777511"/>
      <w:bookmarkStart w:id="1197" w:name="_Toc131065303"/>
      <w:r>
        <w:t>–</w:t>
      </w:r>
      <w:r>
        <w:tab/>
      </w:r>
      <w:r>
        <w:rPr>
          <w:i/>
        </w:rPr>
        <w:t>LogMeasResultListWLAN</w:t>
      </w:r>
      <w:bookmarkEnd w:id="1196"/>
      <w:bookmarkEnd w:id="1197"/>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1198" w:name="_Toc131065304"/>
      <w:r>
        <w:t>–</w:t>
      </w:r>
      <w:r>
        <w:tab/>
      </w:r>
      <w:r>
        <w:rPr>
          <w:i/>
        </w:rPr>
        <w:t>MeasConfigAppLayerId</w:t>
      </w:r>
      <w:bookmarkEnd w:id="1198"/>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1199" w:name="_Toc60777512"/>
      <w:bookmarkStart w:id="1200" w:name="_Toc131065305"/>
      <w:r>
        <w:t>–</w:t>
      </w:r>
      <w:r>
        <w:tab/>
      </w:r>
      <w:r>
        <w:rPr>
          <w:i/>
        </w:rPr>
        <w:t>OtherConfig</w:t>
      </w:r>
      <w:bookmarkEnd w:id="1199"/>
      <w:bookmarkEnd w:id="1200"/>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1201" w:author="vivo(Boubacar)" w:date="2023-04-28T10:16:00Z"/>
        </w:rPr>
      </w:pPr>
      <w:ins w:id="1202" w:author="vivo(Boubacar)" w:date="2023-04-28T10:16:00Z">
        <w:r>
          <w:t xml:space="preserve">OtherConfig-v18xy ::=                   </w:t>
        </w:r>
        <w:r>
          <w:rPr>
            <w:color w:val="993366"/>
          </w:rPr>
          <w:t>SEQUENCE</w:t>
        </w:r>
        <w:r>
          <w:t xml:space="preserve"> {</w:t>
        </w:r>
      </w:ins>
    </w:p>
    <w:p w14:paraId="2C9AF85D" w14:textId="797F01E8" w:rsidR="00162BE3" w:rsidRDefault="00CB0F85">
      <w:pPr>
        <w:pStyle w:val="PL"/>
        <w:ind w:firstLine="390"/>
        <w:rPr>
          <w:color w:val="808080"/>
        </w:rPr>
      </w:pPr>
      <w:ins w:id="1203" w:author="vivo(Boubacar)" w:date="2023-04-28T10:16:00Z">
        <w:r>
          <w:t>musim-</w:t>
        </w:r>
      </w:ins>
      <w:ins w:id="1204" w:author="vivo_P_RAN2#122" w:date="2023-06-27T09:15:00Z">
        <w:r>
          <w:t>GapPriority</w:t>
        </w:r>
      </w:ins>
      <w:ins w:id="1205" w:author="vivo(Boubacar)" w:date="2023-04-28T10:16:00Z">
        <w:r>
          <w:t xml:space="preserve">AssistanceConfig-r18           </w:t>
        </w:r>
      </w:ins>
      <w:ins w:id="1206" w:author="vivo(Boubacar)" w:date="2023-06-07T10:10:00Z">
        <w:r>
          <w:rPr>
            <w:color w:val="993366"/>
          </w:rPr>
          <w:t>ENUMERATED</w:t>
        </w:r>
        <w:r>
          <w:t xml:space="preserve"> {</w:t>
        </w:r>
        <w:proofErr w:type="gramStart"/>
        <w:r>
          <w:t>true}</w:t>
        </w:r>
      </w:ins>
      <w:ins w:id="1207" w:author="vivo(Boubacar)" w:date="2023-04-28T10:16:00Z">
        <w:r>
          <w:t xml:space="preserve">   </w:t>
        </w:r>
        <w:proofErr w:type="gramEnd"/>
        <w:r>
          <w:t xml:space="preserve">               </w:t>
        </w:r>
      </w:ins>
      <w:ins w:id="1208" w:author="vivo_P_RAN2#122" w:date="2023-06-27T11:09:00Z">
        <w:r>
          <w:t xml:space="preserve">               </w:t>
        </w:r>
      </w:ins>
      <w:ins w:id="1209" w:author="vivo_P_RAN2#122" w:date="2023-06-27T11:10:00Z">
        <w:r>
          <w:t xml:space="preserve">    </w:t>
        </w:r>
      </w:ins>
      <w:ins w:id="1210" w:author="vivo(Boubacar)" w:date="2023-04-28T10:16:00Z">
        <w:r>
          <w:rPr>
            <w:color w:val="993366"/>
          </w:rPr>
          <w:t>OPTIONAL</w:t>
        </w:r>
      </w:ins>
      <w:r>
        <w:rPr>
          <w:rFonts w:hint="eastAsia"/>
          <w:color w:val="993366"/>
        </w:rPr>
        <w:t>,</w:t>
      </w:r>
      <w:ins w:id="1211" w:author="vivo(Boubacar)" w:date="2023-04-28T10:16:00Z">
        <w:r>
          <w:rPr>
            <w:color w:val="993366"/>
          </w:rPr>
          <w:t xml:space="preserve"> -- </w:t>
        </w:r>
        <w:r>
          <w:rPr>
            <w:color w:val="808080"/>
          </w:rPr>
          <w:t xml:space="preserve">Need </w:t>
        </w:r>
      </w:ins>
      <w:ins w:id="1212" w:author="vivo(Boubacar)" w:date="2023-06-07T10:11:00Z">
        <w:r>
          <w:rPr>
            <w:color w:val="808080"/>
          </w:rPr>
          <w:t>R</w:t>
        </w:r>
      </w:ins>
    </w:p>
    <w:p w14:paraId="5036DCFA" w14:textId="187921DC" w:rsidR="00162BE3" w:rsidRDefault="00CB0F85">
      <w:pPr>
        <w:pStyle w:val="PL"/>
        <w:ind w:firstLine="390"/>
        <w:rPr>
          <w:ins w:id="1213" w:author="vivo(Boubacar)" w:date="2023-06-07T07:58:00Z"/>
        </w:rPr>
      </w:pPr>
      <w:ins w:id="1214" w:author="vivo(Boubacar)" w:date="2023-06-07T07:58:00Z">
        <w:r>
          <w:rPr>
            <w:rFonts w:hint="eastAsia"/>
          </w:rPr>
          <w:t>musim-</w:t>
        </w:r>
      </w:ins>
      <w:ins w:id="1215" w:author="vivo_P_RAN2#122" w:date="2023-06-27T09:12:00Z">
        <w:r>
          <w:t>CapabilityRestriction</w:t>
        </w:r>
      </w:ins>
      <w:ins w:id="1216" w:author="vivo(Boubacar)" w:date="2023-06-07T07:58:00Z">
        <w:r>
          <w:t>C</w:t>
        </w:r>
        <w:r>
          <w:rPr>
            <w:rFonts w:hint="eastAsia"/>
          </w:rPr>
          <w:t>onfig-r</w:t>
        </w:r>
        <w:r>
          <w:t xml:space="preserve">18            </w:t>
        </w:r>
        <w:proofErr w:type="spellStart"/>
        <w:r>
          <w:t>SetupRelease</w:t>
        </w:r>
        <w:proofErr w:type="spellEnd"/>
        <w:r>
          <w:t xml:space="preserve"> {MUSIM</w:t>
        </w:r>
        <w:r>
          <w:rPr>
            <w:rFonts w:hint="eastAsia"/>
          </w:rPr>
          <w:t>-</w:t>
        </w:r>
      </w:ins>
      <w:ins w:id="1217" w:author="vivo_P_RAN2#122" w:date="2023-06-27T09:13:00Z">
        <w:r>
          <w:t>CapabilityRestriction</w:t>
        </w:r>
      </w:ins>
      <w:ins w:id="1218" w:author="vivo(Boubacar)" w:date="2023-06-07T07:58:00Z">
        <w:r>
          <w:t>C</w:t>
        </w:r>
        <w:r>
          <w:rPr>
            <w:rFonts w:hint="eastAsia"/>
          </w:rPr>
          <w:t>onfig-r</w:t>
        </w:r>
        <w:r>
          <w:t xml:space="preserve">18} </w:t>
        </w:r>
        <w:r>
          <w:rPr>
            <w:color w:val="993366"/>
          </w:rPr>
          <w:t>OPTIONAL</w:t>
        </w:r>
        <w:r>
          <w:t xml:space="preserve"> </w:t>
        </w:r>
        <w:r>
          <w:rPr>
            <w:color w:val="808080"/>
          </w:rPr>
          <w:t>-- Need M</w:t>
        </w:r>
      </w:ins>
    </w:p>
    <w:p w14:paraId="63C850D0" w14:textId="77777777" w:rsidR="00162BE3" w:rsidRDefault="00CB0F85">
      <w:pPr>
        <w:pStyle w:val="PL"/>
        <w:rPr>
          <w:ins w:id="1219" w:author="vivo(Boubacar)" w:date="2023-04-28T10:16:00Z"/>
        </w:rPr>
      </w:pPr>
      <w:ins w:id="1220" w:author="vivo(Boubacar)" w:date="2023-04-28T10:16:00Z">
        <w:r>
          <w:t>}</w:t>
        </w:r>
      </w:ins>
    </w:p>
    <w:p w14:paraId="598B8252" w14:textId="77777777" w:rsidR="004A754F" w:rsidRPr="00E5257D" w:rsidRDefault="004A754F" w:rsidP="004A754F">
      <w:pPr>
        <w:pStyle w:val="PL"/>
        <w:rPr>
          <w:ins w:id="1221" w:author="vivo_Pre_R2#123b" w:date="2023-09-26T14:49:00Z"/>
        </w:rPr>
      </w:pPr>
      <w:ins w:id="1222" w:author="vivo_Pre_R2#123b" w:date="2023-09-26T14:49:00Z">
        <w:r w:rsidRPr="00E5257D">
          <w:t>MUSIM-CapabilityRestrictionConfig-r</w:t>
        </w:r>
        <w:proofErr w:type="gramStart"/>
        <w:r w:rsidRPr="00E5257D">
          <w:t>18 ::=</w:t>
        </w:r>
        <w:proofErr w:type="gramEnd"/>
        <w:r w:rsidRPr="00E5257D">
          <w:t xml:space="preserve">     </w:t>
        </w:r>
        <w:r w:rsidRPr="00E5257D">
          <w:rPr>
            <w:color w:val="993366"/>
          </w:rPr>
          <w:t>SEQUENCE</w:t>
        </w:r>
        <w:r w:rsidRPr="00E5257D">
          <w:t xml:space="preserve"> {</w:t>
        </w:r>
      </w:ins>
    </w:p>
    <w:p w14:paraId="581367E4" w14:textId="77777777" w:rsidR="004A754F" w:rsidRPr="00E5257D" w:rsidRDefault="004A754F" w:rsidP="004A754F">
      <w:pPr>
        <w:pStyle w:val="PL"/>
        <w:rPr>
          <w:ins w:id="1223" w:author="vivo_Pre_R2#123b" w:date="2023-09-26T14:49:00Z"/>
          <w:color w:val="808080"/>
        </w:rPr>
      </w:pPr>
      <w:ins w:id="1224" w:author="vivo_Pre_R2#123b" w:date="2023-09-26T14:49:00Z">
        <w:r w:rsidRPr="00E5257D">
          <w:rPr>
            <w:rFonts w:eastAsia="等线"/>
            <w:lang w:eastAsia="zh-CN"/>
          </w:rPr>
          <w:t xml:space="preserve">     musim-candidateBandList-r18                  </w:t>
        </w:r>
        <w:proofErr w:type="spellStart"/>
        <w:r w:rsidRPr="00E5257D">
          <w:rPr>
            <w:rFonts w:eastAsia="等线"/>
            <w:lang w:eastAsia="zh-CN"/>
          </w:rPr>
          <w:t>MUSIM-CandidateBandList-r18</w:t>
        </w:r>
        <w:proofErr w:type="spellEnd"/>
        <w:r w:rsidRPr="00E5257D">
          <w:rPr>
            <w:rFonts w:eastAsia="等线"/>
            <w:lang w:eastAsia="zh-CN"/>
          </w:rPr>
          <w:t xml:space="preserve">               </w:t>
        </w:r>
        <w:r w:rsidRPr="00E5257D">
          <w:rPr>
            <w:color w:val="993366"/>
          </w:rPr>
          <w:t>OPTIONAL</w:t>
        </w:r>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r>
          <w:rPr>
            <w:rFonts w:eastAsia="等线"/>
            <w:lang w:eastAsia="zh-CN"/>
          </w:rPr>
          <w:t>FFS</w:t>
        </w:r>
      </w:ins>
    </w:p>
    <w:p w14:paraId="7B858970" w14:textId="77777777" w:rsidR="004A754F" w:rsidRPr="00E5257D" w:rsidRDefault="004A754F" w:rsidP="004A754F">
      <w:pPr>
        <w:pStyle w:val="PL"/>
        <w:rPr>
          <w:ins w:id="1225" w:author="vivo_Pre_R2#123b" w:date="2023-09-26T14:49:00Z"/>
          <w:rFonts w:eastAsia="等线"/>
          <w:lang w:eastAsia="zh-CN"/>
        </w:rPr>
      </w:pPr>
      <w:ins w:id="1226" w:author="vivo_Pre_R2#123b" w:date="2023-09-26T14:49:00Z">
        <w:r w:rsidRPr="00E5257D">
          <w:rPr>
            <w:rFonts w:eastAsia="等线"/>
            <w:lang w:eastAsia="zh-CN"/>
          </w:rPr>
          <w:t>}</w:t>
        </w:r>
      </w:ins>
    </w:p>
    <w:p w14:paraId="4CF6984E" w14:textId="77777777" w:rsidR="004A754F" w:rsidRPr="00E5257D" w:rsidRDefault="004A754F" w:rsidP="004A754F">
      <w:pPr>
        <w:pStyle w:val="PL"/>
        <w:rPr>
          <w:ins w:id="1227" w:author="vivo_Pre_R2#123b" w:date="2023-09-26T14:49:00Z"/>
        </w:rPr>
      </w:pPr>
    </w:p>
    <w:p w14:paraId="2B3DC3AD" w14:textId="77777777" w:rsidR="004A754F" w:rsidRPr="00E5257D" w:rsidRDefault="004A754F" w:rsidP="004A754F">
      <w:pPr>
        <w:pStyle w:val="PL"/>
        <w:rPr>
          <w:ins w:id="1228" w:author="vivo_Pre_R2#123b" w:date="2023-09-26T14:49:00Z"/>
          <w:rFonts w:eastAsia="等线"/>
          <w:lang w:eastAsia="zh-CN"/>
        </w:rPr>
      </w:pPr>
      <w:ins w:id="1229" w:author="vivo_Pre_R2#123b" w:date="2023-09-26T14:49:00Z">
        <w:r w:rsidRPr="00E5257D">
          <w:rPr>
            <w:rFonts w:eastAsia="等线"/>
            <w:lang w:eastAsia="zh-CN"/>
          </w:rPr>
          <w:t>MUSIM-CandidateBandbList-r</w:t>
        </w:r>
        <w:proofErr w:type="gramStart"/>
        <w:r w:rsidRPr="00E5257D">
          <w:rPr>
            <w:rFonts w:eastAsia="等线"/>
            <w:lang w:eastAsia="zh-CN"/>
          </w:rPr>
          <w:t>18</w:t>
        </w:r>
        <w:r w:rsidRPr="00E5257D">
          <w:t>::</w:t>
        </w:r>
        <w:proofErr w:type="gramEnd"/>
        <w:r w:rsidRPr="00E5257D">
          <w:t xml:space="preserve">= </w:t>
        </w:r>
        <w:r w:rsidRPr="00E5257D">
          <w:rPr>
            <w:color w:val="993366"/>
          </w:rPr>
          <w:t>SEQUENCE</w:t>
        </w:r>
        <w:r w:rsidRPr="00E5257D">
          <w:t xml:space="preserve"> (</w:t>
        </w:r>
        <w:r w:rsidRPr="00E5257D">
          <w:rPr>
            <w:color w:val="993366"/>
          </w:rPr>
          <w:t>SIZE</w:t>
        </w:r>
        <w:r w:rsidRPr="00E5257D">
          <w:t xml:space="preserve"> (1.. </w:t>
        </w:r>
        <w:proofErr w:type="spellStart"/>
        <w:r w:rsidRPr="00E5257D">
          <w:t>maxBand</w:t>
        </w:r>
        <w:r>
          <w:t>s</w:t>
        </w:r>
        <w:proofErr w:type="spellEnd"/>
        <w:r w:rsidRPr="00E5257D">
          <w:t>))</w:t>
        </w:r>
        <w:r w:rsidRPr="00E5257D">
          <w:rPr>
            <w:color w:val="993366"/>
          </w:rPr>
          <w:t xml:space="preserve"> OF</w:t>
        </w:r>
        <w:r w:rsidRPr="00E5257D">
          <w:t xml:space="preserve"> </w:t>
        </w:r>
        <w:proofErr w:type="spellStart"/>
        <w:r w:rsidRPr="00C0503E">
          <w:t>FreqBandIndicatorNR</w:t>
        </w:r>
        <w:proofErr w:type="spellEnd"/>
      </w:ins>
    </w:p>
    <w:p w14:paraId="7B88876E" w14:textId="77777777" w:rsidR="004A754F" w:rsidRPr="00055FA8" w:rsidRDefault="004A754F" w:rsidP="004A754F">
      <w:pPr>
        <w:pStyle w:val="PL"/>
        <w:rPr>
          <w:ins w:id="1230" w:author="vivo_Pre_R2#123b" w:date="2023-09-26T14:49:00Z"/>
        </w:rPr>
      </w:pPr>
    </w:p>
    <w:p w14:paraId="3FC08105" w14:textId="77777777" w:rsidR="004A754F" w:rsidRDefault="004A754F" w:rsidP="004A754F">
      <w:pPr>
        <w:pStyle w:val="PL"/>
        <w:rPr>
          <w:ins w:id="1231" w:author="vivo_Pre_R2#123b" w:date="2023-09-26T14:49:00Z"/>
        </w:rPr>
      </w:pPr>
      <w:ins w:id="1232" w:author="vivo_Pre_R2#123b" w:date="2023-09-26T14:49:00Z">
        <w:r>
          <w:rPr>
            <w:rFonts w:hint="eastAsia"/>
            <w:color w:val="00B050"/>
          </w:rPr>
          <w:t xml:space="preserve">Editor’s note: Detail on the </w:t>
        </w:r>
        <w:proofErr w:type="spellStart"/>
        <w:r>
          <w:rPr>
            <w:rFonts w:hint="eastAsia"/>
            <w:color w:val="00B050"/>
          </w:rPr>
          <w:t>musim-candidateBandList</w:t>
        </w:r>
        <w:proofErr w:type="spellEnd"/>
        <w:r>
          <w:rPr>
            <w:rFonts w:hint="eastAsia"/>
            <w:color w:val="00B050"/>
          </w:rPr>
          <w:t xml:space="preserve"> is FFS. E.g. define a new </w:t>
        </w:r>
        <w:proofErr w:type="spellStart"/>
        <w:r>
          <w:rPr>
            <w:rFonts w:hint="eastAsia"/>
            <w:color w:val="00B050"/>
          </w:rPr>
          <w:t>musim-candidateBandList</w:t>
        </w:r>
        <w:proofErr w:type="spellEnd"/>
        <w:r>
          <w:rPr>
            <w:rFonts w:hint="eastAsia"/>
            <w:color w:val="00B050"/>
          </w:rPr>
          <w:t xml:space="preserve"> or reuse </w:t>
        </w:r>
        <w:proofErr w:type="spellStart"/>
        <w:r>
          <w:rPr>
            <w:rFonts w:hint="eastAsia"/>
            <w:color w:val="00B050"/>
          </w:rPr>
          <w:t>frequencyBandListFilter</w:t>
        </w:r>
        <w:proofErr w:type="spellEnd"/>
        <w:r>
          <w:rPr>
            <w:rFonts w:hint="eastAsia"/>
            <w:color w:val="00B050"/>
          </w:rPr>
          <w:t xml:space="preserve"> in</w:t>
        </w:r>
        <w:r>
          <w:rPr>
            <w:color w:val="00B050"/>
          </w:rPr>
          <w:t xml:space="preserve"> </w:t>
        </w:r>
        <w:r>
          <w:rPr>
            <w:rFonts w:hint="eastAsia"/>
            <w:color w:val="00B050"/>
          </w:rPr>
          <w:t xml:space="preserve">the </w:t>
        </w:r>
        <w:proofErr w:type="spellStart"/>
        <w:r>
          <w:rPr>
            <w:rFonts w:hint="eastAsia"/>
            <w:color w:val="00B050"/>
          </w:rPr>
          <w:t>UECapabilityEnquiry</w:t>
        </w:r>
        <w:proofErr w:type="spellEnd"/>
      </w:ins>
    </w:p>
    <w:p w14:paraId="16D12E48" w14:textId="77777777" w:rsidR="00162BE3" w:rsidRDefault="00162BE3">
      <w:pPr>
        <w:pStyle w:val="PL"/>
        <w:rPr>
          <w:rFonts w:eastAsia="等线"/>
          <w:lang w:eastAsia="zh-CN"/>
        </w:rPr>
      </w:pPr>
    </w:p>
    <w:p w14:paraId="019D672B" w14:textId="77777777" w:rsidR="00162BE3" w:rsidRDefault="00CB0F85">
      <w:pPr>
        <w:pStyle w:val="PL"/>
        <w:rPr>
          <w:ins w:id="1233" w:author="vivo_P_RAN2#122" w:date="2023-06-27T09:17:00Z"/>
          <w:rFonts w:eastAsiaTheme="minorEastAsia"/>
          <w:lang w:eastAsia="zh-CN"/>
        </w:rPr>
      </w:pPr>
      <w:ins w:id="1234" w:author="vivo_P_RAN2#122" w:date="2023-06-27T09:17:00Z">
        <w:r>
          <w:rPr>
            <w:rFonts w:eastAsiaTheme="minorEastAsia"/>
            <w:lang w:eastAsia="zh-CN"/>
          </w:rPr>
          <w:t xml:space="preserve">Editor’s Note: FFS whether prohibit timer is needed for the signaling of temporary maximum number of MIMO layers. </w:t>
        </w:r>
      </w:ins>
    </w:p>
    <w:p w14:paraId="0E8B9831" w14:textId="77777777" w:rsidR="00162BE3" w:rsidRDefault="00CB0F85">
      <w:pPr>
        <w:pStyle w:val="PL"/>
        <w:rPr>
          <w:ins w:id="1235" w:author="vivo(Boubacar)" w:date="2023-04-28T10:15:00Z"/>
        </w:rPr>
      </w:pPr>
      <w:ins w:id="1236" w:author="vivo(Boubacar)" w:date="2023-06-07T10:49:00Z">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bookmarkStart w:id="1237" w:name="_GoBack"/>
      <w:bookmarkEnd w:id="1237"/>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lastRenderedPageBreak/>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724CC" w14:paraId="34CEC172" w14:textId="77777777">
        <w:trPr>
          <w:cantSplit/>
          <w:tblHeader/>
          <w:ins w:id="1238" w:author="vivo_Pre_R2#123b" w:date="2023-09-26T14:51:00Z"/>
        </w:trPr>
        <w:tc>
          <w:tcPr>
            <w:tcW w:w="14310" w:type="dxa"/>
            <w:tcBorders>
              <w:top w:val="single" w:sz="4" w:space="0" w:color="auto"/>
              <w:left w:val="single" w:sz="4" w:space="0" w:color="auto"/>
              <w:bottom w:val="single" w:sz="4" w:space="0" w:color="auto"/>
              <w:right w:val="single" w:sz="4" w:space="0" w:color="auto"/>
            </w:tcBorders>
          </w:tcPr>
          <w:p w14:paraId="7AE0001D" w14:textId="1A851C3B" w:rsidR="00A724CC" w:rsidRPr="00E5257D" w:rsidRDefault="00A724CC" w:rsidP="00A724CC">
            <w:pPr>
              <w:pStyle w:val="TAL"/>
              <w:rPr>
                <w:ins w:id="1239" w:author="vivo_Pre_R2#123b" w:date="2023-09-26T14:51:00Z"/>
                <w:b/>
                <w:i/>
                <w:lang w:eastAsia="sv-SE"/>
              </w:rPr>
            </w:pPr>
            <w:proofErr w:type="spellStart"/>
            <w:ins w:id="1240" w:author="vivo_Pre_R2#123b" w:date="2023-09-26T14:51:00Z">
              <w:r w:rsidRPr="00E5257D">
                <w:rPr>
                  <w:b/>
                  <w:i/>
                  <w:lang w:eastAsia="sv-SE"/>
                </w:rPr>
                <w:t>musim-candidateBandList</w:t>
              </w:r>
              <w:proofErr w:type="spellEnd"/>
            </w:ins>
          </w:p>
          <w:p w14:paraId="70E5A3ED" w14:textId="7E71403C" w:rsidR="00A724CC" w:rsidRDefault="00A724CC" w:rsidP="00A724CC">
            <w:pPr>
              <w:pStyle w:val="TAL"/>
              <w:rPr>
                <w:ins w:id="1241" w:author="vivo_Pre_R2#123b" w:date="2023-09-26T14:51:00Z"/>
                <w:b/>
                <w:i/>
                <w:lang w:eastAsia="sv-SE"/>
              </w:rPr>
            </w:pPr>
            <w:ins w:id="1242" w:author="vivo_Pre_R2#123b" w:date="2023-09-26T14:51:00Z">
              <w:r>
                <w:rPr>
                  <w:lang w:eastAsia="sv-SE"/>
                </w:rPr>
                <w:t xml:space="preserve">A list of </w:t>
              </w:r>
              <w:r w:rsidRPr="00E5257D">
                <w:rPr>
                  <w:rFonts w:eastAsia="Yu Mincho"/>
                  <w:lang w:eastAsia="zh-CN"/>
                </w:rPr>
                <w:t>candidate</w:t>
              </w:r>
              <w:r>
                <w:rPr>
                  <w:rFonts w:eastAsia="Yu Mincho"/>
                  <w:lang w:eastAsia="zh-CN"/>
                </w:rPr>
                <w:t xml:space="preserve"> </w:t>
              </w:r>
              <w:r>
                <w:rPr>
                  <w:lang w:eastAsia="sv-SE"/>
                </w:rPr>
                <w:t>band</w:t>
              </w:r>
              <w:r w:rsidRPr="003A008F">
                <w:rPr>
                  <w:lang w:eastAsia="sv-SE"/>
                </w:rPr>
                <w:t>s</w:t>
              </w:r>
              <w:r w:rsidRPr="00E5257D">
                <w:rPr>
                  <w:rFonts w:eastAsia="Yu Mincho"/>
                  <w:lang w:eastAsia="zh-CN"/>
                </w:rPr>
                <w:t xml:space="preserve"> </w:t>
              </w:r>
              <w:r>
                <w:rPr>
                  <w:rFonts w:eastAsia="Yu Mincho"/>
                  <w:lang w:eastAsia="zh-CN"/>
                </w:rPr>
                <w:t>which UE is requested to rep</w:t>
              </w:r>
              <w:r w:rsidRPr="00E5257D">
                <w:rPr>
                  <w:bCs/>
                  <w:iCs/>
                </w:rPr>
                <w:t>ort</w:t>
              </w:r>
              <w:r>
                <w:rPr>
                  <w:rFonts w:eastAsia="Yu Mincho"/>
                  <w:lang w:eastAsia="zh-CN"/>
                </w:rPr>
                <w:t xml:space="preserve"> the</w:t>
              </w:r>
              <w:r w:rsidRPr="00E5257D">
                <w:rPr>
                  <w:lang w:eastAsia="sv-SE"/>
                </w:rPr>
                <w:t xml:space="preserve"> </w:t>
              </w:r>
              <w:r>
                <w:rPr>
                  <w:lang w:eastAsia="sv-SE"/>
                </w:rPr>
                <w:t>forbidden</w:t>
              </w:r>
              <w:r w:rsidRPr="00E5257D">
                <w:rPr>
                  <w:lang w:eastAsia="sv-SE"/>
                </w:rPr>
                <w:t xml:space="preserve"> </w:t>
              </w:r>
              <w:r>
                <w:rPr>
                  <w:lang w:eastAsia="sv-SE"/>
                </w:rPr>
                <w:t>or</w:t>
              </w:r>
              <w:r w:rsidRPr="003A008F">
                <w:rPr>
                  <w:lang w:eastAsia="sv-SE"/>
                </w:rPr>
                <w:t xml:space="preserve"> affected</w:t>
              </w:r>
              <w:r>
                <w:rPr>
                  <w:lang w:eastAsia="sv-SE"/>
                </w:rPr>
                <w:t xml:space="preserve"> bands</w:t>
              </w:r>
              <w:r w:rsidRPr="00E5257D">
                <w:rPr>
                  <w:bCs/>
                  <w:iCs/>
                </w:rPr>
                <w:t xml:space="preserve"> for MUSIM purpose.</w:t>
              </w:r>
              <w:r>
                <w:rPr>
                  <w:bCs/>
                  <w:iCs/>
                </w:rPr>
                <w:t xml:space="preserve"> If the field is absent, </w:t>
              </w:r>
              <w:r>
                <w:rPr>
                  <w:lang w:eastAsia="zh-CN"/>
                </w:rPr>
                <w:t>the UE is allowed to report the</w:t>
              </w:r>
              <w:r>
                <w:rPr>
                  <w:lang w:eastAsia="sv-SE"/>
                </w:rPr>
                <w:t xml:space="preserve"> forbidden</w:t>
              </w:r>
              <w:r w:rsidRPr="00E5257D">
                <w:rPr>
                  <w:lang w:eastAsia="sv-SE"/>
                </w:rPr>
                <w:t xml:space="preserve"> </w:t>
              </w:r>
              <w:r>
                <w:rPr>
                  <w:lang w:eastAsia="sv-SE"/>
                </w:rPr>
                <w:t>or</w:t>
              </w:r>
              <w:r w:rsidRPr="003A008F">
                <w:rPr>
                  <w:lang w:eastAsia="sv-SE"/>
                </w:rPr>
                <w:t xml:space="preserve"> affected</w:t>
              </w:r>
              <w:r>
                <w:rPr>
                  <w:lang w:eastAsia="zh-CN"/>
                </w:rPr>
                <w:t xml:space="preserve"> band for all supported band.</w:t>
              </w:r>
            </w:ins>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proofErr w:type="spellStart"/>
            <w:r>
              <w:rPr>
                <w:rFonts w:cs="Arial"/>
                <w:b/>
                <w:i/>
                <w:szCs w:val="18"/>
              </w:rPr>
              <w:t>musim-GapAssistanceConfig</w:t>
            </w:r>
            <w:proofErr w:type="spellEnd"/>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243" w:name="_Toc60777513"/>
      <w:bookmarkStart w:id="1244" w:name="_Toc131065306"/>
      <w:r>
        <w:t>–</w:t>
      </w:r>
      <w:r>
        <w:tab/>
      </w:r>
      <w:r>
        <w:rPr>
          <w:i/>
        </w:rPr>
        <w:t>PhysCellIdUTRA-FDD</w:t>
      </w:r>
      <w:bookmarkEnd w:id="1243"/>
      <w:bookmarkEnd w:id="1244"/>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245" w:name="_Toc131065307"/>
      <w:bookmarkStart w:id="1246" w:name="_Toc60777514"/>
      <w:r>
        <w:t>–</w:t>
      </w:r>
      <w:r>
        <w:tab/>
      </w:r>
      <w:r>
        <w:rPr>
          <w:i/>
        </w:rPr>
        <w:t>RRC-TransactionIdentifier</w:t>
      </w:r>
      <w:bookmarkEnd w:id="1245"/>
      <w:bookmarkEnd w:id="1246"/>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247" w:name="_Toc131065308"/>
      <w:bookmarkStart w:id="1248" w:name="_Toc60777515"/>
      <w:r>
        <w:t>–</w:t>
      </w:r>
      <w:r>
        <w:tab/>
      </w:r>
      <w:r>
        <w:rPr>
          <w:bCs/>
          <w:i/>
        </w:rPr>
        <w:t>Sensor-NameList</w:t>
      </w:r>
      <w:bookmarkEnd w:id="1247"/>
      <w:bookmarkEnd w:id="1248"/>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249" w:name="_Toc60777516"/>
      <w:bookmarkStart w:id="1250" w:name="_Toc131065309"/>
      <w:r>
        <w:t>–</w:t>
      </w:r>
      <w:r>
        <w:tab/>
      </w:r>
      <w:r>
        <w:rPr>
          <w:i/>
        </w:rPr>
        <w:t>TraceReference</w:t>
      </w:r>
      <w:bookmarkEnd w:id="1249"/>
      <w:bookmarkEnd w:id="1250"/>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251" w:name="_Toc60777517"/>
      <w:bookmarkStart w:id="1252" w:name="_Toc131065310"/>
      <w:r>
        <w:t>–</w:t>
      </w:r>
      <w:r>
        <w:tab/>
      </w:r>
      <w:r>
        <w:rPr>
          <w:i/>
          <w:iCs/>
        </w:rPr>
        <w:t>UE-MeasurementsAvailable</w:t>
      </w:r>
      <w:bookmarkEnd w:id="1251"/>
      <w:bookmarkEnd w:id="1252"/>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253" w:name="_Toc60777518"/>
      <w:bookmarkStart w:id="1254" w:name="_Toc131065311"/>
      <w:r>
        <w:t>–</w:t>
      </w:r>
      <w:r>
        <w:tab/>
      </w:r>
      <w:r>
        <w:rPr>
          <w:i/>
          <w:iCs/>
        </w:rPr>
        <w:t>UTRA-FDD-Q-OffsetRange</w:t>
      </w:r>
      <w:bookmarkEnd w:id="1253"/>
      <w:bookmarkEnd w:id="1254"/>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255" w:name="_Toc60777519"/>
      <w:bookmarkStart w:id="1256" w:name="_Toc131065312"/>
      <w:r>
        <w:t>–</w:t>
      </w:r>
      <w:r>
        <w:tab/>
      </w:r>
      <w:r>
        <w:rPr>
          <w:i/>
        </w:rPr>
        <w:t>VisitedCellInfoList</w:t>
      </w:r>
      <w:bookmarkEnd w:id="1255"/>
      <w:bookmarkEnd w:id="1256"/>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257" w:name="_Toc131065313"/>
      <w:bookmarkStart w:id="1258" w:name="_Toc60777520"/>
      <w:r>
        <w:t>–</w:t>
      </w:r>
      <w:r>
        <w:tab/>
      </w:r>
      <w:r>
        <w:rPr>
          <w:bCs/>
          <w:i/>
        </w:rPr>
        <w:t>WLAN-NameList</w:t>
      </w:r>
      <w:bookmarkEnd w:id="1257"/>
      <w:bookmarkEnd w:id="1258"/>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259" w:name="_Toc60777558"/>
      <w:bookmarkStart w:id="1260" w:name="_Toc131065378"/>
      <w:r>
        <w:t>6.4</w:t>
      </w:r>
      <w:r>
        <w:tab/>
        <w:t>RRC multiplicity and type constraint values</w:t>
      </w:r>
      <w:bookmarkEnd w:id="1259"/>
      <w:bookmarkEnd w:id="1260"/>
    </w:p>
    <w:p w14:paraId="590635B3" w14:textId="77777777" w:rsidR="00162BE3" w:rsidRDefault="00CB0F85">
      <w:pPr>
        <w:pStyle w:val="Heading3"/>
      </w:pPr>
      <w:bookmarkStart w:id="1261" w:name="_Toc60777559"/>
      <w:bookmarkStart w:id="1262" w:name="_Toc131065379"/>
      <w:r>
        <w:t>–</w:t>
      </w:r>
      <w:r>
        <w:tab/>
        <w:t>Multiplicity and type constraint definitions</w:t>
      </w:r>
      <w:bookmarkEnd w:id="1261"/>
      <w:bookmarkEnd w:id="1262"/>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263" w:name="_Toc60777560"/>
      <w:bookmarkStart w:id="1264" w:name="_Toc131065380"/>
      <w:r>
        <w:t>–</w:t>
      </w:r>
      <w:r>
        <w:tab/>
        <w:t>End of NR-RRC-Definitions</w:t>
      </w:r>
      <w:bookmarkEnd w:id="1263"/>
      <w:bookmarkEnd w:id="1264"/>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265" w:name="_Toc131065381"/>
      <w:bookmarkStart w:id="1266" w:name="_Toc60777561"/>
      <w:r>
        <w:t>6.5</w:t>
      </w:r>
      <w:r>
        <w:tab/>
        <w:t>Short Message</w:t>
      </w:r>
      <w:bookmarkEnd w:id="1265"/>
      <w:bookmarkEnd w:id="1266"/>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267" w:name="_Toc60777575"/>
      <w:bookmarkStart w:id="1268" w:name="_Toc131065399"/>
      <w:r>
        <w:t>7</w:t>
      </w:r>
      <w:r>
        <w:tab/>
        <w:t>Variables and constants</w:t>
      </w:r>
      <w:bookmarkEnd w:id="1267"/>
      <w:bookmarkEnd w:id="1268"/>
    </w:p>
    <w:p w14:paraId="21F5CB0D" w14:textId="77777777" w:rsidR="00162BE3" w:rsidRDefault="00CB0F85">
      <w:pPr>
        <w:pStyle w:val="Heading2"/>
      </w:pPr>
      <w:bookmarkStart w:id="1269" w:name="_Toc60777576"/>
      <w:bookmarkStart w:id="1270" w:name="_Toc131065400"/>
      <w:r>
        <w:t>7.1</w:t>
      </w:r>
      <w:r>
        <w:tab/>
        <w:t>Timers</w:t>
      </w:r>
      <w:bookmarkEnd w:id="1269"/>
      <w:bookmarkEnd w:id="1270"/>
    </w:p>
    <w:p w14:paraId="6D7B681E" w14:textId="77777777" w:rsidR="00162BE3" w:rsidRDefault="00CB0F85">
      <w:pPr>
        <w:pStyle w:val="Heading3"/>
      </w:pPr>
      <w:bookmarkStart w:id="1271" w:name="_Toc60777577"/>
      <w:bookmarkStart w:id="1272" w:name="_Toc131065401"/>
      <w:r>
        <w:t>7.1.1</w:t>
      </w:r>
      <w:r>
        <w:tab/>
        <w:t>Timers (Informative)</w:t>
      </w:r>
      <w:bookmarkEnd w:id="1271"/>
      <w:bookmarkEnd w:id="127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1D749AC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t>T310</w:t>
            </w:r>
          </w:p>
        </w:tc>
        <w:tc>
          <w:tcPr>
            <w:tcW w:w="2269"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77228B1A" w14:textId="77777777" w:rsidR="00162BE3" w:rsidRDefault="00CB0F85">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162BE3" w14:paraId="5CEF991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162BE3" w:rsidRDefault="00CB0F85">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E8C7C73" w14:textId="77777777" w:rsidR="00162BE3" w:rsidRDefault="00CB0F85">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8F1F71" w14:textId="77777777" w:rsidR="00162BE3" w:rsidRDefault="00CB0F85">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3B61FD2" w14:textId="77777777" w:rsidR="00162BE3" w:rsidRDefault="00CB0F85">
            <w:pPr>
              <w:pStyle w:val="TAL"/>
              <w:rPr>
                <w:lang w:eastAsia="en-GB"/>
              </w:rPr>
            </w:pPr>
            <w:r>
              <w:rPr>
                <w:rFonts w:eastAsia="Batang"/>
                <w:lang w:eastAsia="en-GB"/>
              </w:rPr>
              <w:t>No action</w:t>
            </w:r>
          </w:p>
        </w:tc>
      </w:tr>
      <w:tr w:rsidR="00162BE3" w14:paraId="6FD6CE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162BE3" w:rsidRDefault="00CB0F85">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6C3CECFD" w14:textId="77777777" w:rsidR="00162BE3" w:rsidRDefault="00CB0F85">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85C8823" w14:textId="77777777" w:rsidR="00162BE3" w:rsidRDefault="00CB0F85">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DFAC04" w14:textId="77777777" w:rsidR="00162BE3" w:rsidRDefault="00CB0F85">
            <w:pPr>
              <w:pStyle w:val="TAL"/>
              <w:rPr>
                <w:lang w:eastAsia="en-GB"/>
              </w:rPr>
            </w:pPr>
            <w:r>
              <w:rPr>
                <w:rFonts w:eastAsia="Batang"/>
                <w:lang w:eastAsia="en-GB"/>
              </w:rPr>
              <w:t>Perform the actions as specified in 5.3.13.</w:t>
            </w:r>
          </w:p>
        </w:tc>
      </w:tr>
      <w:tr w:rsidR="00162BE3" w14:paraId="05E233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162BE3" w:rsidRDefault="00CB0F85">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4B2FCE05" w14:textId="77777777" w:rsidR="00162BE3" w:rsidRDefault="00CB0F85">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3FF6698" w14:textId="77777777" w:rsidR="00162BE3" w:rsidRDefault="00CB0F85">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80F8159" w14:textId="77777777" w:rsidR="00162BE3" w:rsidRDefault="00CB0F85">
            <w:pPr>
              <w:pStyle w:val="TAL"/>
              <w:rPr>
                <w:rFonts w:eastAsia="Batang"/>
                <w:lang w:eastAsia="en-GB"/>
              </w:rPr>
            </w:pPr>
            <w:r>
              <w:rPr>
                <w:rFonts w:eastAsia="Batang"/>
                <w:lang w:eastAsia="en-GB"/>
              </w:rPr>
              <w:t>Perform the actions as specified in 5.3.14.4.</w:t>
            </w:r>
          </w:p>
        </w:tc>
      </w:tr>
      <w:tr w:rsidR="00162BE3" w14:paraId="42F072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162BE3" w:rsidRDefault="00CB0F85">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0C54335" w14:textId="77777777" w:rsidR="00162BE3" w:rsidRDefault="00CB0F85">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7AB013DA" w14:textId="77777777" w:rsidR="00162BE3" w:rsidRDefault="00CB0F85">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FF69CF6" w14:textId="77777777" w:rsidR="00162BE3" w:rsidRDefault="00CB0F85">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162BE3" w14:paraId="734609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162BE3" w:rsidRDefault="00CB0F85">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4B77F42F" w14:textId="77777777" w:rsidR="00162BE3" w:rsidRDefault="00CB0F85">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53DF7D00" w14:textId="77777777" w:rsidR="00162BE3" w:rsidRDefault="00CB0F85">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FCB3F3E" w14:textId="77777777" w:rsidR="00162BE3" w:rsidRDefault="00CB0F85">
            <w:pPr>
              <w:pStyle w:val="TAL"/>
              <w:rPr>
                <w:rFonts w:eastAsia="Batang"/>
                <w:lang w:eastAsia="en-GB"/>
              </w:rPr>
            </w:pPr>
            <w:r>
              <w:rPr>
                <w:rFonts w:eastAsia="Batang"/>
                <w:lang w:eastAsia="en-GB"/>
              </w:rPr>
              <w:t>Perform the RRC re-establishment procedure as specified in 5.3.7.</w:t>
            </w:r>
          </w:p>
        </w:tc>
      </w:tr>
      <w:tr w:rsidR="00162BE3" w14:paraId="0A16880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162BE3" w:rsidRDefault="00CB0F85">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E437824" w14:textId="77777777" w:rsidR="00162BE3" w:rsidRDefault="00CB0F85">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D64DF63" w14:textId="77777777" w:rsidR="00162BE3" w:rsidRDefault="00CB0F85">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1DA986F" w14:textId="77777777" w:rsidR="00162BE3" w:rsidRDefault="00CB0F85">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273" w:name="_Toc60777578"/>
      <w:bookmarkStart w:id="1274" w:name="_Toc131065402"/>
      <w:r>
        <w:t>7.1.2</w:t>
      </w:r>
      <w:r>
        <w:tab/>
        <w:t>Timer handling</w:t>
      </w:r>
      <w:bookmarkEnd w:id="1273"/>
      <w:bookmarkEnd w:id="1274"/>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275" w:name="_Toc131065403"/>
      <w:bookmarkStart w:id="1276" w:name="_Toc60777579"/>
      <w:r>
        <w:t>7.2</w:t>
      </w:r>
      <w:r>
        <w:tab/>
        <w:t>Counters</w:t>
      </w:r>
      <w:bookmarkEnd w:id="1275"/>
      <w:bookmarkEnd w:id="1276"/>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277" w:name="_Toc60777580"/>
      <w:bookmarkStart w:id="1278" w:name="_Toc131065404"/>
      <w:r>
        <w:t>7.3</w:t>
      </w:r>
      <w:r>
        <w:tab/>
        <w:t>Constants</w:t>
      </w:r>
      <w:bookmarkEnd w:id="1277"/>
      <w:bookmarkEnd w:id="1278"/>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56527DCC" w:rsidR="00162BE3" w:rsidRDefault="00162BE3">
      <w:pPr>
        <w:rPr>
          <w:rFonts w:eastAsia="MS Mincho"/>
        </w:rPr>
      </w:pPr>
    </w:p>
    <w:p w14:paraId="39509411" w14:textId="77777777" w:rsidR="00680905" w:rsidRDefault="00680905" w:rsidP="0068090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B29C3E2" w14:textId="77777777" w:rsidR="00D10BC7" w:rsidRPr="00D10BC7" w:rsidRDefault="00D10BC7" w:rsidP="00D10BC7">
      <w:pPr>
        <w:pStyle w:val="Heading3"/>
      </w:pPr>
      <w:bookmarkStart w:id="1279" w:name="_Toc60777633"/>
      <w:bookmarkStart w:id="1280" w:name="_Toc139046068"/>
      <w:r w:rsidRPr="00D10BC7">
        <w:t>11.2.2</w:t>
      </w:r>
      <w:r w:rsidRPr="00D10BC7">
        <w:tab/>
        <w:t>Message definitions</w:t>
      </w:r>
      <w:bookmarkEnd w:id="1279"/>
      <w:bookmarkEnd w:id="1280"/>
    </w:p>
    <w:p w14:paraId="35B0EA61" w14:textId="5F1C5AF6" w:rsidR="00680905" w:rsidRDefault="00680905">
      <w:pPr>
        <w:rPr>
          <w:rFonts w:eastAsia="MS Mincho"/>
        </w:rPr>
      </w:pPr>
    </w:p>
    <w:p w14:paraId="76768C3D" w14:textId="77777777" w:rsidR="00D10BC7" w:rsidRDefault="00D10BC7" w:rsidP="00D10BC7">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7C5A845" w14:textId="77777777" w:rsidR="00680905" w:rsidRPr="00680905" w:rsidRDefault="00680905" w:rsidP="00680905"/>
    <w:p w14:paraId="44D51311" w14:textId="77777777" w:rsidR="00680905" w:rsidRPr="00680905" w:rsidRDefault="00680905" w:rsidP="00680905">
      <w:pPr>
        <w:keepNext/>
        <w:keepLines/>
        <w:spacing w:before="120"/>
        <w:ind w:left="1418" w:hanging="1418"/>
        <w:outlineLvl w:val="3"/>
        <w:rPr>
          <w:rFonts w:ascii="Arial" w:hAnsi="Arial"/>
          <w:sz w:val="24"/>
        </w:rPr>
      </w:pPr>
      <w:bookmarkStart w:id="1281" w:name="_Toc60777636"/>
      <w:bookmarkStart w:id="1282" w:name="_Toc139046072"/>
      <w:r w:rsidRPr="00680905">
        <w:rPr>
          <w:rFonts w:ascii="Arial" w:hAnsi="Arial"/>
          <w:sz w:val="24"/>
        </w:rPr>
        <w:t>–</w:t>
      </w:r>
      <w:r w:rsidRPr="00680905">
        <w:rPr>
          <w:rFonts w:ascii="Arial" w:hAnsi="Arial"/>
          <w:sz w:val="24"/>
        </w:rPr>
        <w:tab/>
      </w:r>
      <w:r w:rsidRPr="00680905">
        <w:rPr>
          <w:rFonts w:ascii="Arial" w:hAnsi="Arial"/>
          <w:i/>
          <w:sz w:val="24"/>
        </w:rPr>
        <w:t>CG-Config</w:t>
      </w:r>
      <w:bookmarkEnd w:id="1281"/>
      <w:bookmarkEnd w:id="1282"/>
    </w:p>
    <w:p w14:paraId="3D494F43" w14:textId="77777777" w:rsidR="00680905" w:rsidRPr="00680905" w:rsidRDefault="00680905" w:rsidP="00680905">
      <w:r w:rsidRPr="00680905">
        <w:t>This message is used to transfer the SCG radio configuration as generated by the SgNB or SeNB.</w:t>
      </w:r>
      <w:r w:rsidRPr="00680905">
        <w:rPr>
          <w:lang w:eastAsia="zh-CN"/>
        </w:rPr>
        <w:t xml:space="preserve"> </w:t>
      </w:r>
      <w:r w:rsidRPr="00680905">
        <w:t xml:space="preserve">It can also be used by a CU to request a DU to perform certain actions, e.g. to </w:t>
      </w:r>
      <w:r w:rsidRPr="00680905">
        <w:rPr>
          <w:lang w:eastAsia="zh-CN"/>
        </w:rPr>
        <w:t>request the DU to perform a new lower layer configuration.</w:t>
      </w:r>
    </w:p>
    <w:p w14:paraId="4072A03F" w14:textId="77777777" w:rsidR="00680905" w:rsidRPr="00680905" w:rsidRDefault="00680905" w:rsidP="00680905">
      <w:pPr>
        <w:ind w:left="568" w:hanging="284"/>
      </w:pPr>
      <w:r w:rsidRPr="00680905">
        <w:t>Direction: Secondary gNB or eNB to master gNB or eNB</w:t>
      </w:r>
      <w:r w:rsidRPr="00680905">
        <w:rPr>
          <w:lang w:eastAsia="zh-CN"/>
        </w:rPr>
        <w:t>, alternatively CU to DU</w:t>
      </w:r>
      <w:r w:rsidRPr="00680905">
        <w:t>.</w:t>
      </w:r>
    </w:p>
    <w:p w14:paraId="087A61BD" w14:textId="77777777" w:rsidR="00680905" w:rsidRPr="00680905" w:rsidRDefault="00680905" w:rsidP="00680905">
      <w:pPr>
        <w:keepNext/>
        <w:keepLines/>
        <w:spacing w:before="60"/>
        <w:jc w:val="center"/>
        <w:rPr>
          <w:rFonts w:ascii="Arial" w:hAnsi="Arial"/>
          <w:b/>
        </w:rPr>
      </w:pPr>
      <w:r w:rsidRPr="00680905">
        <w:rPr>
          <w:rFonts w:ascii="Arial" w:hAnsi="Arial"/>
          <w:b/>
          <w:i/>
        </w:rPr>
        <w:t>CG-Config</w:t>
      </w:r>
      <w:r w:rsidRPr="00680905">
        <w:rPr>
          <w:rFonts w:ascii="Arial" w:hAnsi="Arial"/>
          <w:b/>
        </w:rPr>
        <w:t xml:space="preserve"> message</w:t>
      </w:r>
    </w:p>
    <w:p w14:paraId="5A0442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708208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TAG-CG-CONFIG-START</w:t>
      </w:r>
    </w:p>
    <w:p w14:paraId="477B0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524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18DFE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6F6681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A9145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                           CG-Config-IEs,</w:t>
      </w:r>
    </w:p>
    <w:p w14:paraId="4235FB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2C0252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018A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BD177B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DEB344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3404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243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18260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B52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B2D9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configRestrictModReq                ConfigRestrictModReqSCG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E5CFD0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062E3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C48B2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measConfigSN                        MeasConfigSN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B1A6EC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selectedBandCombination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193A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fr-InfoListSCG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2EA5CD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candidateServingFreqListNR          CandidateServingFreqListNR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F8B31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CG-Config-v1540-IEs                             </w:t>
      </w:r>
      <w:r w:rsidRPr="00680905">
        <w:rPr>
          <w:rFonts w:ascii="Courier New" w:hAnsi="Courier New"/>
          <w:noProof/>
          <w:color w:val="993366"/>
          <w:sz w:val="16"/>
          <w:lang w:eastAsia="en-GB"/>
        </w:rPr>
        <w:t>OPTIONAL</w:t>
      </w:r>
    </w:p>
    <w:p w14:paraId="06FA90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58786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C29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3D4FC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CF2AF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551B3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A5AB6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55258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1BEA3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2448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479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ph-InfoSCG                          PH-TypeListSCG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7FAB1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CG-Config-v1560-IEs                             </w:t>
      </w:r>
      <w:r w:rsidRPr="00680905">
        <w:rPr>
          <w:rFonts w:ascii="Courier New" w:hAnsi="Courier New"/>
          <w:noProof/>
          <w:color w:val="993366"/>
          <w:sz w:val="16"/>
          <w:lang w:eastAsia="en-GB"/>
        </w:rPr>
        <w:t>OPTIONAL</w:t>
      </w:r>
    </w:p>
    <w:p w14:paraId="777149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5026C5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7A6B2B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C617D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pSCellFrequencyEUTRA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13D2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A85E1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2DD2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candidateServingFreqListEUTRA       CandidateServingFreqListEUTRA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FDD3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needForGaps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B04F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drx-ConfigSCG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EE6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7E86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D02486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5BA1A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3BC0A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3FDB60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E00DB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CG-Config-v1590-IEs                             </w:t>
      </w:r>
      <w:r w:rsidRPr="00680905">
        <w:rPr>
          <w:rFonts w:ascii="Courier New" w:hAnsi="Courier New"/>
          <w:noProof/>
          <w:color w:val="993366"/>
          <w:sz w:val="16"/>
          <w:lang w:eastAsia="en-GB"/>
        </w:rPr>
        <w:t>OPTIONAL</w:t>
      </w:r>
    </w:p>
    <w:p w14:paraId="61E4D1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247A1E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BF8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1A67C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50C0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953C2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CG-Config-v1610-IEs                                                    </w:t>
      </w:r>
      <w:r w:rsidRPr="00680905">
        <w:rPr>
          <w:rFonts w:ascii="Courier New" w:hAnsi="Courier New"/>
          <w:noProof/>
          <w:color w:val="993366"/>
          <w:sz w:val="16"/>
          <w:lang w:eastAsia="en-GB"/>
        </w:rPr>
        <w:t>OPTIONAL</w:t>
      </w:r>
    </w:p>
    <w:p w14:paraId="7D54EB6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3DD72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2E6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2FBE3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56F1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CG-Config-v1620-IEs                             </w:t>
      </w:r>
      <w:r w:rsidRPr="00680905">
        <w:rPr>
          <w:rFonts w:ascii="Courier New" w:hAnsi="Courier New"/>
          <w:noProof/>
          <w:color w:val="993366"/>
          <w:sz w:val="16"/>
          <w:lang w:eastAsia="en-GB"/>
        </w:rPr>
        <w:t>OPTIONAL</w:t>
      </w:r>
    </w:p>
    <w:p w14:paraId="167797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4F65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04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58CF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2C86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CG-Config-v1630-IEs                                </w:t>
      </w:r>
      <w:r w:rsidRPr="00680905">
        <w:rPr>
          <w:rFonts w:ascii="Courier New" w:hAnsi="Courier New"/>
          <w:noProof/>
          <w:color w:val="993366"/>
          <w:sz w:val="16"/>
          <w:lang w:eastAsia="en-GB"/>
        </w:rPr>
        <w:t>OPTIONAL</w:t>
      </w:r>
    </w:p>
    <w:p w14:paraId="232DAF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AC411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E06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C6FE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selectedToffset-r16                 T-Offset-r16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7F7E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CG-Config-v1640-IEs                                </w:t>
      </w:r>
      <w:r w:rsidRPr="00680905">
        <w:rPr>
          <w:rFonts w:ascii="Courier New" w:hAnsi="Courier New"/>
          <w:noProof/>
          <w:color w:val="993366"/>
          <w:sz w:val="16"/>
          <w:lang w:eastAsia="en-GB"/>
        </w:rPr>
        <w:t>OPTIONAL</w:t>
      </w:r>
    </w:p>
    <w:p w14:paraId="65179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350A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E0C32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6AB12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servCellInfoListSCG-NR-r16          ServCellInfoListSCG-NR-r16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F06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servCellInfoListSCG-EUTRA-r16       ServCellInfoListSCG-EUTRA-r16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2053A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CG-Config-v1700-IEs                             </w:t>
      </w:r>
      <w:r w:rsidRPr="00680905">
        <w:rPr>
          <w:rFonts w:ascii="Courier New" w:hAnsi="Courier New"/>
          <w:noProof/>
          <w:color w:val="993366"/>
          <w:sz w:val="16"/>
          <w:lang w:eastAsia="en-GB"/>
        </w:rPr>
        <w:t>OPTIONAL</w:t>
      </w:r>
    </w:p>
    <w:p w14:paraId="4D9ED7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CC0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78D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A4068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candidateCellInfoListCPC-r17        CandidateCellInfoListCPC-r17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040C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twoPHRModeSCG-r17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A68192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CG-Config-v1730-IEs                             </w:t>
      </w:r>
      <w:r w:rsidRPr="00680905">
        <w:rPr>
          <w:rFonts w:ascii="Courier New" w:hAnsi="Courier New"/>
          <w:noProof/>
          <w:color w:val="993366"/>
          <w:sz w:val="16"/>
          <w:lang w:eastAsia="en-GB"/>
        </w:rPr>
        <w:t>OPTIONAL</w:t>
      </w:r>
    </w:p>
    <w:p w14:paraId="7698C2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D612B7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CD4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3F12C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64EBD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5BB87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64D80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64598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3FB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58FBF9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E2F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55275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BD32B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4F44C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D1533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66634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CC0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FrequencyConfig-NR-r16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E6E7F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freqBandIndicatorNR-r16             FreqBandIndicatorNR,</w:t>
      </w:r>
    </w:p>
    <w:p w14:paraId="702C4D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carrierCenterFreq-NR-r16            ARFCN-ValueNR,</w:t>
      </w:r>
    </w:p>
    <w:p w14:paraId="6EB654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carrierBandwidth-NR-r16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(1..maxNrofPhysicalResourceBlocks),</w:t>
      </w:r>
    </w:p>
    <w:p w14:paraId="63DBCA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subcarrierSpacing-NR-r16            SubcarrierSpacing</w:t>
      </w:r>
    </w:p>
    <w:p w14:paraId="02007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6D051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55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91418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F93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1CF1A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479E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03A50A7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transmissionBandwidth-EUTRA-r16     TransmissionBandwidth-EUTRA-r16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D8FAD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0111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00DEB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07B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TransmissionBandwidth-EUTRA-r16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{rb6, rb15, rb25, rb50, rb75, rb100}</w:t>
      </w:r>
    </w:p>
    <w:p w14:paraId="0A81E1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DBD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PH-InfoSCG</w:t>
      </w:r>
    </w:p>
    <w:p w14:paraId="1110DD1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F29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DDA21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244354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PH-UplinkCarrierSCG,</w:t>
      </w:r>
    </w:p>
    <w:p w14:paraId="46053DE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2238D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8F9FF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9BEB6C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547736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90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1F94D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1563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PH-UplinkCarrierSCG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63A810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4192E8E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FD956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A5A3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8A1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D6A87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measuredFrequenciesSN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(1..maxMeasFreqsSN))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E9969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E4349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6664A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5520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NR-FreqInfo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5D6E1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9BDD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998A6F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0491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FA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ConfigRestrictModReqSCG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311066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requestedBC-MRDC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307C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150E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D8DE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CD2A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D1B9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requestedP-MaxEUTRA                 P-Max                                               </w:t>
      </w:r>
      <w:r w:rsidRPr="00680905">
        <w:rPr>
          <w:rFonts w:ascii="Courier New" w:hAnsi="Courier New"/>
          <w:noProof/>
          <w:color w:val="993366"/>
          <w:sz w:val="16"/>
          <w:lang w:eastAsia="en-GB"/>
        </w:rPr>
        <w:t>OPTIONAL</w:t>
      </w:r>
    </w:p>
    <w:p w14:paraId="73C5C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B06D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C6AE9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requestedP-MaxFR2-r16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8C7A7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requestedMaxInterFreqMeasIdSCG-r16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42E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requestedMaxIntraFreqMeasIdSCG-r16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6805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requestedToffset-r16                T-Offset-r16                                        </w:t>
      </w:r>
      <w:r w:rsidRPr="00680905">
        <w:rPr>
          <w:rFonts w:ascii="Courier New" w:hAnsi="Courier New"/>
          <w:noProof/>
          <w:color w:val="993366"/>
          <w:sz w:val="16"/>
          <w:lang w:eastAsia="en-GB"/>
        </w:rPr>
        <w:t>OPTIONAL</w:t>
      </w:r>
    </w:p>
    <w:p w14:paraId="2FA4D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2B098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BCAD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FFC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(1..maxBandComb)</w:t>
      </w:r>
    </w:p>
    <w:p w14:paraId="4EE497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EAF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CBC495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2E56E5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requestedFeatureSets                FeatureSetEntryIndex</w:t>
      </w:r>
    </w:p>
    <w:p w14:paraId="56A977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5A401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A97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FR-Info</w:t>
      </w:r>
    </w:p>
    <w:p w14:paraId="597FD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00B9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A791C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1354F3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{fr1, fr2}</w:t>
      </w:r>
    </w:p>
    <w:p w14:paraId="3D1105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0060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8B56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7A8AD5E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D62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3CFD6E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BE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T-Offset-r16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{ms0dot5, ms0dot75, ms1, ms1dot5, ms2, ms2dot5, ms3, spare1}</w:t>
      </w:r>
    </w:p>
    <w:p w14:paraId="6A61E6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F9A3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CandidateCellInfo-r17</w:t>
      </w:r>
    </w:p>
    <w:p w14:paraId="5F5CD3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732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B9175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46681F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CandidateCell-r17</w:t>
      </w:r>
    </w:p>
    <w:p w14:paraId="2387EB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073E0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C3E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B99E2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physCellId-r17                   PhysCellId,</w:t>
      </w:r>
    </w:p>
    <w:p w14:paraId="798C307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condExecutionCondSCG-r17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CondReconfigExecCondSCG-r17)               </w:t>
      </w:r>
      <w:r w:rsidRPr="00680905">
        <w:rPr>
          <w:rFonts w:ascii="Courier New" w:hAnsi="Courier New"/>
          <w:noProof/>
          <w:color w:val="993366"/>
          <w:sz w:val="16"/>
          <w:lang w:eastAsia="en-GB"/>
        </w:rPr>
        <w:t>OPTIONAL</w:t>
      </w:r>
    </w:p>
    <w:p w14:paraId="122B31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E2700A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1D3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TAG-CG-CONFIG-STOP</w:t>
      </w:r>
    </w:p>
    <w:p w14:paraId="33372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662BDFED"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8FB8DF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3A7086"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 xml:space="preserve">CG-Config </w:t>
            </w:r>
            <w:r w:rsidRPr="00680905">
              <w:rPr>
                <w:rFonts w:ascii="Arial" w:hAnsi="Arial"/>
                <w:b/>
                <w:sz w:val="18"/>
                <w:lang w:eastAsia="sv-SE"/>
              </w:rPr>
              <w:t>field descriptions</w:t>
            </w:r>
          </w:p>
        </w:tc>
      </w:tr>
      <w:tr w:rsidR="00680905" w:rsidRPr="00680905" w14:paraId="41ACFF63" w14:textId="77777777" w:rsidTr="00751C41">
        <w:tc>
          <w:tcPr>
            <w:tcW w:w="14173" w:type="dxa"/>
            <w:tcBorders>
              <w:top w:val="single" w:sz="4" w:space="0" w:color="auto"/>
              <w:left w:val="single" w:sz="4" w:space="0" w:color="auto"/>
              <w:bottom w:val="single" w:sz="4" w:space="0" w:color="auto"/>
              <w:right w:val="single" w:sz="4" w:space="0" w:color="auto"/>
            </w:tcBorders>
          </w:tcPr>
          <w:p w14:paraId="5581E2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candidateCellInfoListCPC</w:t>
            </w:r>
          </w:p>
          <w:p w14:paraId="72DDCA7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680905" w:rsidRPr="00680905" w14:paraId="21A71AF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4CE4FC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w:t>
            </w:r>
          </w:p>
          <w:p w14:paraId="19D87FA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cells that the source secondary node suggests the target secondary gNB to consider configuring.</w:t>
            </w:r>
          </w:p>
        </w:tc>
      </w:tr>
      <w:tr w:rsidR="00680905" w:rsidRPr="00680905" w14:paraId="3B37717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2C341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candidateCellInfoListSN-EUTRA</w:t>
            </w:r>
          </w:p>
          <w:p w14:paraId="37B5241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 xml:space="preserve">Includes the </w:t>
            </w:r>
            <w:r w:rsidRPr="00680905">
              <w:rPr>
                <w:rFonts w:ascii="Arial" w:hAnsi="Arial"/>
                <w:i/>
                <w:sz w:val="18"/>
                <w:lang w:eastAsia="sv-SE"/>
              </w:rPr>
              <w:t>MeasResultList3EUTRA</w:t>
            </w:r>
            <w:r w:rsidRPr="006809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680905" w:rsidRPr="00680905" w14:paraId="16C4C01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908782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candidateServingFreqListNR</w:t>
            </w:r>
            <w:r w:rsidRPr="00680905">
              <w:rPr>
                <w:rFonts w:ascii="Arial" w:hAnsi="Arial"/>
                <w:b/>
                <w:bCs/>
                <w:i/>
                <w:iCs/>
                <w:kern w:val="2"/>
                <w:sz w:val="18"/>
                <w:lang w:eastAsia="sv-SE"/>
              </w:rPr>
              <w:t>, candidateServingFreqListEUTRA</w:t>
            </w:r>
          </w:p>
          <w:p w14:paraId="34F7856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frequencies of candidate serving cells for In-Device Co-existence Indication (see TS 36.331 [10]).</w:t>
            </w:r>
          </w:p>
        </w:tc>
      </w:tr>
      <w:tr w:rsidR="00680905" w:rsidRPr="00680905" w14:paraId="60E280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09204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configRestrictModReq</w:t>
            </w:r>
          </w:p>
          <w:p w14:paraId="1A26E316"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680905" w:rsidRPr="00680905" w14:paraId="22B4F71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5FA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drx-ConfigSCG</w:t>
            </w:r>
          </w:p>
          <w:p w14:paraId="1F372C8E"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SCG. This field is only used in NR-DC.</w:t>
            </w:r>
          </w:p>
        </w:tc>
      </w:tr>
      <w:tr w:rsidR="00680905" w:rsidRPr="00680905" w14:paraId="46EA8EE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76F27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drx-InfoSCG</w:t>
            </w:r>
          </w:p>
          <w:p w14:paraId="5541586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SCG. This field is used in (NG)EN-DC and NE-DC.</w:t>
            </w:r>
          </w:p>
        </w:tc>
      </w:tr>
      <w:tr w:rsidR="00680905" w:rsidRPr="00680905" w14:paraId="338C28C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7972C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drx-InfoSCG2</w:t>
            </w:r>
          </w:p>
          <w:p w14:paraId="61346E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contains the drx-onDurationTimer configuration of the SCG. This field is only used in (NG)EN-DC.</w:t>
            </w:r>
          </w:p>
        </w:tc>
      </w:tr>
      <w:tr w:rsidR="00680905" w:rsidRPr="00680905" w14:paraId="0CDC7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0661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fr-InfoListSCG</w:t>
            </w:r>
          </w:p>
          <w:p w14:paraId="46DFA57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of FR information of serving cells that include PScell and SCells configured in SCG.</w:t>
            </w:r>
          </w:p>
        </w:tc>
      </w:tr>
      <w:tr w:rsidR="00680905" w:rsidRPr="00680905" w14:paraId="7C6422E7" w14:textId="77777777" w:rsidTr="00751C41">
        <w:tc>
          <w:tcPr>
            <w:tcW w:w="14173" w:type="dxa"/>
            <w:tcBorders>
              <w:top w:val="single" w:sz="4" w:space="0" w:color="auto"/>
              <w:left w:val="single" w:sz="4" w:space="0" w:color="auto"/>
              <w:bottom w:val="single" w:sz="4" w:space="0" w:color="auto"/>
              <w:right w:val="single" w:sz="4" w:space="0" w:color="auto"/>
            </w:tcBorders>
          </w:tcPr>
          <w:p w14:paraId="00E0D067"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fr1-Carriers-SCG, fr2-Carriers-SCG</w:t>
            </w:r>
          </w:p>
          <w:p w14:paraId="4BA7B8AA" w14:textId="77777777" w:rsidR="00680905" w:rsidRPr="00680905" w:rsidRDefault="00680905" w:rsidP="00680905">
            <w:pPr>
              <w:keepNext/>
              <w:keepLines/>
              <w:spacing w:after="0"/>
              <w:rPr>
                <w:rFonts w:ascii="Arial" w:hAnsi="Arial"/>
                <w:sz w:val="18"/>
                <w:lang w:eastAsia="sv-SE"/>
              </w:rPr>
            </w:pPr>
            <w:r w:rsidRPr="00680905">
              <w:rPr>
                <w:rFonts w:ascii="Arial" w:hAnsi="Arial"/>
                <w:bCs/>
                <w:iCs/>
                <w:kern w:val="2"/>
                <w:sz w:val="18"/>
                <w:lang w:eastAsia="sv-SE"/>
              </w:rPr>
              <w:t>Indicates the number of FR1 or FR2 serving cells configured in SCG.</w:t>
            </w:r>
          </w:p>
        </w:tc>
      </w:tr>
      <w:tr w:rsidR="00680905" w:rsidRPr="00680905" w14:paraId="0AD06F3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89BF8B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measuredFrequenciesSN</w:t>
            </w:r>
          </w:p>
          <w:p w14:paraId="02A18DF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Used by SN to indicate a list of frequencies measured by the UE.</w:t>
            </w:r>
          </w:p>
        </w:tc>
      </w:tr>
      <w:tr w:rsidR="00680905" w:rsidRPr="00680905" w14:paraId="514E78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94737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needForGaps</w:t>
            </w:r>
          </w:p>
          <w:p w14:paraId="3C317B28"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bCs/>
                <w:iCs/>
                <w:kern w:val="2"/>
                <w:sz w:val="18"/>
                <w:lang w:eastAsia="sv-SE"/>
              </w:rPr>
              <w:t>In NE-DC, indicates whether the SN requests gNB to configure measurements gaps.</w:t>
            </w:r>
          </w:p>
        </w:tc>
      </w:tr>
      <w:tr w:rsidR="00680905" w:rsidRPr="00680905" w14:paraId="4757B0B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A78B28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ph-InfoSCG</w:t>
            </w:r>
          </w:p>
          <w:p w14:paraId="1365E6E6"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Power headroom information in SCG that is needed in the reception of PHR MAC CE of MCG</w:t>
            </w:r>
          </w:p>
        </w:tc>
      </w:tr>
      <w:tr w:rsidR="00680905" w:rsidRPr="00680905" w14:paraId="36F3524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2327F0"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01BFD24C"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680905" w:rsidRPr="00680905" w14:paraId="1055C1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A73446"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3C8D35C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Type of power headroom for a certain serving cell in SCG (PSCell and activated SCells). Value </w:t>
            </w:r>
            <w:r w:rsidRPr="00680905">
              <w:rPr>
                <w:rFonts w:ascii="Arial" w:hAnsi="Arial"/>
                <w:bCs/>
                <w:i/>
                <w:iCs/>
                <w:kern w:val="2"/>
                <w:sz w:val="18"/>
                <w:lang w:eastAsia="sv-SE"/>
              </w:rPr>
              <w:t>type1</w:t>
            </w:r>
            <w:r w:rsidRPr="00680905">
              <w:rPr>
                <w:rFonts w:ascii="Arial" w:hAnsi="Arial"/>
                <w:sz w:val="18"/>
                <w:lang w:eastAsia="sv-SE"/>
              </w:rPr>
              <w:t xml:space="preserve"> refers to type 1 power headroom, value </w:t>
            </w:r>
            <w:r w:rsidRPr="00680905">
              <w:rPr>
                <w:rFonts w:ascii="Arial" w:hAnsi="Arial"/>
                <w:bCs/>
                <w:i/>
                <w:iCs/>
                <w:kern w:val="2"/>
                <w:sz w:val="18"/>
                <w:lang w:eastAsia="sv-SE"/>
              </w:rPr>
              <w:t>type3</w:t>
            </w:r>
            <w:r w:rsidRPr="00680905">
              <w:rPr>
                <w:rFonts w:ascii="Arial" w:hAnsi="Arial"/>
                <w:sz w:val="18"/>
                <w:lang w:eastAsia="sv-SE"/>
              </w:rPr>
              <w:t xml:space="preserve"> refers to type 3 power headroom. (See TS 38.321 [3]).</w:t>
            </w:r>
          </w:p>
        </w:tc>
      </w:tr>
      <w:tr w:rsidR="00680905" w:rsidRPr="00680905" w14:paraId="01BD0B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4E0D508"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00596D26"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uplink.</w:t>
            </w:r>
          </w:p>
        </w:tc>
      </w:tr>
      <w:tr w:rsidR="00680905" w:rsidRPr="00680905" w14:paraId="30FF79D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5F6B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pSCellFrequency, pSCellFrequencyEUTRA</w:t>
            </w:r>
          </w:p>
          <w:p w14:paraId="03B4251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of PSCell in NR (i.e., </w:t>
            </w:r>
            <w:r w:rsidRPr="00680905">
              <w:rPr>
                <w:rFonts w:ascii="Arial" w:hAnsi="Arial"/>
                <w:i/>
                <w:sz w:val="18"/>
                <w:lang w:eastAsia="sv-SE"/>
              </w:rPr>
              <w:t>pSCellFrequency</w:t>
            </w:r>
            <w:r w:rsidRPr="00680905">
              <w:rPr>
                <w:rFonts w:ascii="Arial" w:hAnsi="Arial"/>
                <w:sz w:val="18"/>
                <w:lang w:eastAsia="sv-SE"/>
              </w:rPr>
              <w:t xml:space="preserve">) or E-UTRA (i.e., </w:t>
            </w:r>
            <w:r w:rsidRPr="00680905">
              <w:rPr>
                <w:rFonts w:ascii="Arial" w:hAnsi="Arial"/>
                <w:i/>
                <w:sz w:val="18"/>
                <w:lang w:eastAsia="sv-SE"/>
              </w:rPr>
              <w:t>pSCellFrequencyEUTRA</w:t>
            </w:r>
            <w:r w:rsidRPr="00680905">
              <w:rPr>
                <w:rFonts w:ascii="Arial" w:hAnsi="Arial"/>
                <w:sz w:val="18"/>
                <w:lang w:eastAsia="sv-SE"/>
              </w:rPr>
              <w:t xml:space="preserve">). In this version of the specification, </w:t>
            </w:r>
            <w:r w:rsidRPr="00680905">
              <w:rPr>
                <w:rFonts w:ascii="Arial" w:hAnsi="Arial"/>
                <w:i/>
                <w:sz w:val="18"/>
                <w:lang w:eastAsia="sv-SE"/>
              </w:rPr>
              <w:t>pSCellFrequency</w:t>
            </w:r>
            <w:r w:rsidRPr="00680905">
              <w:rPr>
                <w:rFonts w:ascii="Arial" w:hAnsi="Arial"/>
                <w:sz w:val="18"/>
                <w:lang w:eastAsia="sv-SE"/>
              </w:rPr>
              <w:t xml:space="preserve"> is not used in NE-DC whereas </w:t>
            </w:r>
            <w:r w:rsidRPr="00680905">
              <w:rPr>
                <w:rFonts w:ascii="Arial" w:hAnsi="Arial"/>
                <w:i/>
                <w:sz w:val="18"/>
                <w:lang w:eastAsia="sv-SE"/>
              </w:rPr>
              <w:t>pSCellFrequencyEUTRA</w:t>
            </w:r>
            <w:r w:rsidRPr="00680905">
              <w:rPr>
                <w:rFonts w:ascii="Arial" w:hAnsi="Arial"/>
                <w:sz w:val="18"/>
                <w:lang w:eastAsia="sv-SE"/>
              </w:rPr>
              <w:t xml:space="preserve"> is only used in NE-DC. </w:t>
            </w:r>
            <w:r w:rsidRPr="00680905">
              <w:rPr>
                <w:rFonts w:ascii="Arial" w:hAnsi="Arial"/>
                <w:i/>
                <w:iCs/>
                <w:sz w:val="18"/>
                <w:lang w:eastAsia="sv-SE"/>
              </w:rPr>
              <w:t>pSCellFrequency</w:t>
            </w:r>
            <w:r w:rsidRPr="00680905">
              <w:rPr>
                <w:rFonts w:ascii="Arial" w:hAnsi="Arial"/>
                <w:sz w:val="18"/>
                <w:lang w:eastAsia="sv-SE"/>
              </w:rPr>
              <w:t xml:space="preserve"> indicates the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4A33574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3F1CD1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reportCGI-RequestNR, reportCGI-RequestEUTRA</w:t>
            </w:r>
          </w:p>
          <w:p w14:paraId="7E562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SN to indicate to MN about configuring </w:t>
            </w:r>
            <w:r w:rsidRPr="00680905">
              <w:rPr>
                <w:rFonts w:ascii="Arial" w:hAnsi="Arial"/>
                <w:i/>
                <w:sz w:val="18"/>
                <w:lang w:eastAsia="sv-SE"/>
              </w:rPr>
              <w:t>reportCGI</w:t>
            </w:r>
            <w:r w:rsidRPr="00680905">
              <w:rPr>
                <w:rFonts w:ascii="Arial" w:hAnsi="Arial"/>
                <w:sz w:val="18"/>
                <w:lang w:eastAsia="sv-SE"/>
              </w:rPr>
              <w:t xml:space="preserve"> procedure. The request may optionally contain information about the cell for which SN intends to configure </w:t>
            </w:r>
            <w:r w:rsidRPr="00680905">
              <w:rPr>
                <w:rFonts w:ascii="Arial" w:hAnsi="Arial"/>
                <w:i/>
                <w:sz w:val="18"/>
                <w:lang w:eastAsia="sv-SE"/>
              </w:rPr>
              <w:t>reportCGI</w:t>
            </w:r>
            <w:r w:rsidRPr="00680905">
              <w:rPr>
                <w:rFonts w:ascii="Arial" w:hAnsi="Arial"/>
                <w:sz w:val="18"/>
                <w:lang w:eastAsia="sv-SE"/>
              </w:rPr>
              <w:t xml:space="preserve"> procedure. In this version of the specification, the </w:t>
            </w:r>
            <w:r w:rsidRPr="00680905">
              <w:rPr>
                <w:rFonts w:ascii="Arial" w:hAnsi="Arial"/>
                <w:i/>
                <w:sz w:val="18"/>
                <w:lang w:eastAsia="sv-SE"/>
              </w:rPr>
              <w:t>reportCGI-RequestNR</w:t>
            </w:r>
            <w:r w:rsidRPr="00680905">
              <w:rPr>
                <w:rFonts w:ascii="Arial" w:hAnsi="Arial"/>
                <w:sz w:val="18"/>
                <w:lang w:eastAsia="sv-SE"/>
              </w:rPr>
              <w:t xml:space="preserve"> is used in (NG)EN-DC and NR-DC whereas </w:t>
            </w:r>
            <w:r w:rsidRPr="00680905">
              <w:rPr>
                <w:rFonts w:ascii="Arial" w:hAnsi="Arial"/>
                <w:i/>
                <w:sz w:val="18"/>
                <w:lang w:eastAsia="sv-SE"/>
              </w:rPr>
              <w:t>reportCGI-RequestEUTRA</w:t>
            </w:r>
            <w:r w:rsidRPr="00680905">
              <w:rPr>
                <w:rFonts w:ascii="Arial" w:hAnsi="Arial"/>
                <w:sz w:val="18"/>
                <w:lang w:eastAsia="sv-SE"/>
              </w:rPr>
              <w:t xml:space="preserve"> is used only for NE-DC.</w:t>
            </w:r>
          </w:p>
        </w:tc>
      </w:tr>
      <w:tr w:rsidR="00680905" w:rsidRPr="00680905" w14:paraId="15E6C12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A891D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requestedBC-MRDC</w:t>
            </w:r>
          </w:p>
          <w:p w14:paraId="13F0BF4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to request configuring a band combination and corresponding feature sets which are forbidden to use by MN (i.e. outside of the </w:t>
            </w:r>
            <w:r w:rsidRPr="00680905">
              <w:rPr>
                <w:rFonts w:ascii="Arial" w:hAnsi="Arial"/>
                <w:i/>
                <w:sz w:val="18"/>
                <w:lang w:eastAsia="sv-SE"/>
              </w:rPr>
              <w:t>allowedBC-ListMRDC</w:t>
            </w:r>
            <w:r w:rsidRPr="00680905">
              <w:rPr>
                <w:rFonts w:ascii="Arial" w:hAnsi="Arial"/>
                <w:sz w:val="18"/>
                <w:lang w:eastAsia="sv-SE"/>
              </w:rPr>
              <w:t>) to allow re-negotiation of the UE capabilities for SCG configuration.</w:t>
            </w:r>
          </w:p>
        </w:tc>
      </w:tr>
      <w:tr w:rsidR="00680905" w:rsidRPr="00680905" w14:paraId="77809999" w14:textId="77777777" w:rsidTr="00751C41">
        <w:tc>
          <w:tcPr>
            <w:tcW w:w="14173" w:type="dxa"/>
            <w:tcBorders>
              <w:top w:val="single" w:sz="4" w:space="0" w:color="auto"/>
              <w:left w:val="single" w:sz="4" w:space="0" w:color="auto"/>
              <w:bottom w:val="single" w:sz="4" w:space="0" w:color="auto"/>
              <w:right w:val="single" w:sz="4" w:space="0" w:color="auto"/>
            </w:tcBorders>
          </w:tcPr>
          <w:p w14:paraId="508D2ED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requestedMaxInterFreqMeasIdSCG</w:t>
            </w:r>
          </w:p>
          <w:p w14:paraId="534ACBF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inter-frequency measurement. This field is only used in NR-DC.</w:t>
            </w:r>
          </w:p>
        </w:tc>
      </w:tr>
      <w:tr w:rsidR="00680905" w:rsidRPr="00680905" w14:paraId="44043711" w14:textId="77777777" w:rsidTr="00751C41">
        <w:tc>
          <w:tcPr>
            <w:tcW w:w="14173" w:type="dxa"/>
            <w:tcBorders>
              <w:top w:val="single" w:sz="4" w:space="0" w:color="auto"/>
              <w:left w:val="single" w:sz="4" w:space="0" w:color="auto"/>
              <w:bottom w:val="single" w:sz="4" w:space="0" w:color="auto"/>
              <w:right w:val="single" w:sz="4" w:space="0" w:color="auto"/>
            </w:tcBorders>
          </w:tcPr>
          <w:p w14:paraId="1B9189F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requestedMaxIntraFreqMeasIdSCG</w:t>
            </w:r>
          </w:p>
          <w:p w14:paraId="39671E5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intra-frequency measurement on each serving frequency.</w:t>
            </w:r>
          </w:p>
        </w:tc>
      </w:tr>
      <w:tr w:rsidR="00680905" w:rsidRPr="00680905" w14:paraId="59B5937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0C14E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requestedPDCCH-BlindDetectionSCG</w:t>
            </w:r>
          </w:p>
          <w:p w14:paraId="42FC0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Requested value </w:t>
            </w:r>
            <w:r w:rsidRPr="00680905">
              <w:rPr>
                <w:rFonts w:ascii="Arial" w:hAnsi="Arial"/>
                <w:sz w:val="18"/>
                <w:szCs w:val="18"/>
                <w:lang w:eastAsia="sv-SE"/>
              </w:rPr>
              <w:t>of the reference number of cells for PDCCH blind detection allowed to be configured for the SCG.</w:t>
            </w:r>
          </w:p>
        </w:tc>
      </w:tr>
      <w:tr w:rsidR="00680905" w:rsidRPr="00680905" w14:paraId="47AE765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5E76F9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requestedP-MaxEUTRA</w:t>
            </w:r>
          </w:p>
          <w:p w14:paraId="3AB187A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the UE can use in E-UTRA SCG. This field is only used in NE-DC.</w:t>
            </w:r>
          </w:p>
        </w:tc>
      </w:tr>
      <w:tr w:rsidR="00680905" w:rsidRPr="00680905" w14:paraId="3016EC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FF1C4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requestedP-MaxFR1</w:t>
            </w:r>
          </w:p>
          <w:p w14:paraId="77EBE75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1 (FR1) in this secondary cell group (see TS 38.104 [12]) the UE can use in NR SCG.</w:t>
            </w:r>
          </w:p>
        </w:tc>
      </w:tr>
      <w:tr w:rsidR="00680905" w:rsidRPr="00680905" w14:paraId="412BF00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A89C8A7"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requestedP-MaxFR2</w:t>
            </w:r>
          </w:p>
          <w:p w14:paraId="12E39DD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2 (FR2) in this secondary cell group the UE can use in NR SCG. This field is only used in NR-DC.</w:t>
            </w:r>
          </w:p>
        </w:tc>
      </w:tr>
      <w:tr w:rsidR="00680905" w:rsidRPr="00680905" w14:paraId="7A52D2FE" w14:textId="77777777" w:rsidTr="00751C41">
        <w:tc>
          <w:tcPr>
            <w:tcW w:w="14173" w:type="dxa"/>
            <w:tcBorders>
              <w:top w:val="single" w:sz="4" w:space="0" w:color="auto"/>
              <w:left w:val="single" w:sz="4" w:space="0" w:color="auto"/>
              <w:bottom w:val="single" w:sz="4" w:space="0" w:color="auto"/>
              <w:right w:val="single" w:sz="4" w:space="0" w:color="auto"/>
            </w:tcBorders>
          </w:tcPr>
          <w:p w14:paraId="4DA497C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requestedToffset</w:t>
            </w:r>
          </w:p>
          <w:p w14:paraId="3E5FBFEE" w14:textId="77777777" w:rsidR="00680905" w:rsidRPr="00680905" w:rsidRDefault="00680905" w:rsidP="00680905">
            <w:pPr>
              <w:keepNext/>
              <w:keepLines/>
              <w:spacing w:after="0"/>
              <w:rPr>
                <w:rFonts w:ascii="Arial" w:hAnsi="Arial"/>
                <w:bCs/>
                <w:iCs/>
                <w:sz w:val="18"/>
                <w:lang w:eastAsia="sv-SE"/>
              </w:rPr>
            </w:pPr>
            <w:r w:rsidRPr="0068090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ms0dot5 corresponds to 0.5 ms, value ms0dot75 corresponds to 0.75 ms, value ms1 corresponds to 1ms and so on.</w:t>
            </w:r>
          </w:p>
        </w:tc>
      </w:tr>
      <w:tr w:rsidR="00680905" w:rsidRPr="00680905" w14:paraId="4130E10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67549B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scellFrequenciesSN-EUTRA, scellFrequenciesSN-NR</w:t>
            </w:r>
          </w:p>
          <w:p w14:paraId="6C98E90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SCells with SSB configured in SCG. The field </w:t>
            </w:r>
            <w:r w:rsidRPr="00680905">
              <w:rPr>
                <w:rFonts w:ascii="Arial" w:hAnsi="Arial"/>
                <w:i/>
                <w:iCs/>
                <w:sz w:val="18"/>
                <w:lang w:eastAsia="sv-SE"/>
              </w:rPr>
              <w:t>scellFrequenciesSN-EUTRA</w:t>
            </w:r>
            <w:r w:rsidRPr="00680905">
              <w:rPr>
                <w:rFonts w:ascii="Arial" w:hAnsi="Arial"/>
                <w:sz w:val="18"/>
                <w:lang w:eastAsia="sv-SE"/>
              </w:rPr>
              <w:t xml:space="preserve"> is used in NE-DC; the field </w:t>
            </w:r>
            <w:r w:rsidRPr="00680905">
              <w:rPr>
                <w:rFonts w:ascii="Arial" w:hAnsi="Arial"/>
                <w:i/>
                <w:iCs/>
                <w:sz w:val="18"/>
                <w:lang w:eastAsia="sv-SE"/>
              </w:rPr>
              <w:t>scellFrequenciesSN-NR</w:t>
            </w:r>
            <w:r w:rsidRPr="00680905">
              <w:rPr>
                <w:rFonts w:ascii="Arial" w:hAnsi="Arial"/>
                <w:sz w:val="18"/>
                <w:lang w:eastAsia="sv-SE"/>
              </w:rPr>
              <w:t xml:space="preserve"> is used in (NG)EN-DC and NR-DC. In (NG)EN-DC, the field is optionally provided to the MN. </w:t>
            </w:r>
            <w:r w:rsidRPr="00680905">
              <w:rPr>
                <w:rFonts w:ascii="Arial" w:hAnsi="Arial"/>
                <w:i/>
                <w:iCs/>
                <w:sz w:val="18"/>
                <w:lang w:eastAsia="sv-SE"/>
              </w:rPr>
              <w:t>scellFrequenciesSN-NR</w:t>
            </w:r>
            <w:r w:rsidRPr="00680905">
              <w:rPr>
                <w:rFonts w:ascii="Arial" w:hAnsi="Arial"/>
                <w:sz w:val="18"/>
                <w:lang w:eastAsia="sv-SE"/>
              </w:rPr>
              <w:t xml:space="preserve"> indicates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2A156DD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358C9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w:t>
            </w:r>
          </w:p>
          <w:p w14:paraId="205FDF9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w:t>
            </w:r>
            <w:r w:rsidRPr="00680905">
              <w:rPr>
                <w:rFonts w:ascii="Arial" w:hAnsi="Arial"/>
                <w:i/>
                <w:sz w:val="18"/>
                <w:lang w:eastAsia="sv-SE"/>
              </w:rPr>
              <w:t>RRCReconfiguration</w:t>
            </w:r>
            <w:r w:rsidRPr="00680905">
              <w:rPr>
                <w:rFonts w:ascii="Arial" w:hAnsi="Arial"/>
                <w:sz w:val="18"/>
                <w:lang w:eastAsia="sv-SE"/>
              </w:rPr>
              <w:t xml:space="preserve"> message (containing only </w:t>
            </w:r>
            <w:r w:rsidRPr="00680905">
              <w:rPr>
                <w:rFonts w:ascii="Arial" w:hAnsi="Arial"/>
                <w:i/>
                <w:sz w:val="18"/>
                <w:lang w:eastAsia="sv-SE"/>
              </w:rPr>
              <w:t>secondaryCellGroup</w:t>
            </w:r>
            <w:r w:rsidRPr="00680905">
              <w:rPr>
                <w:rFonts w:ascii="Arial" w:hAnsi="Arial"/>
                <w:sz w:val="18"/>
                <w:lang w:eastAsia="sv-SE"/>
              </w:rPr>
              <w:t xml:space="preserve"> and/or </w:t>
            </w:r>
            <w:r w:rsidRPr="00680905">
              <w:rPr>
                <w:rFonts w:ascii="Arial" w:hAnsi="Arial"/>
                <w:i/>
                <w:sz w:val="18"/>
                <w:lang w:eastAsia="sv-SE"/>
              </w:rPr>
              <w:t>measConfig</w:t>
            </w:r>
            <w:r w:rsidRPr="00680905">
              <w:rPr>
                <w:rFonts w:ascii="Arial" w:hAnsi="Arial"/>
                <w:sz w:val="18"/>
              </w:rPr>
              <w:t xml:space="preserve"> and/or </w:t>
            </w:r>
            <w:r w:rsidRPr="00680905">
              <w:rPr>
                <w:rFonts w:ascii="Arial" w:hAnsi="Arial"/>
                <w:i/>
                <w:sz w:val="18"/>
              </w:rPr>
              <w:t>otherConfig</w:t>
            </w:r>
            <w:r w:rsidRPr="00680905">
              <w:rPr>
                <w:rFonts w:ascii="Arial" w:hAnsi="Arial"/>
                <w:sz w:val="18"/>
              </w:rPr>
              <w:t xml:space="preserve"> and/or </w:t>
            </w:r>
            <w:r w:rsidRPr="00680905">
              <w:rPr>
                <w:rFonts w:ascii="Arial" w:hAnsi="Arial"/>
                <w:i/>
                <w:sz w:val="18"/>
              </w:rPr>
              <w:t>conditionalReconfiguration</w:t>
            </w:r>
            <w:r w:rsidRPr="00680905">
              <w:rPr>
                <w:rFonts w:ascii="Arial" w:hAnsi="Arial"/>
                <w:sz w:val="18"/>
              </w:rPr>
              <w:t xml:space="preserve"> and/or </w:t>
            </w:r>
            <w:r w:rsidRPr="00680905">
              <w:rPr>
                <w:rFonts w:ascii="Arial" w:hAnsi="Arial"/>
                <w:i/>
                <w:sz w:val="18"/>
              </w:rPr>
              <w:t>bap-Config</w:t>
            </w:r>
            <w:r w:rsidRPr="00680905">
              <w:rPr>
                <w:rFonts w:ascii="Arial" w:hAnsi="Arial"/>
                <w:sz w:val="18"/>
              </w:rPr>
              <w:t xml:space="preserve"> and/or </w:t>
            </w:r>
            <w:r w:rsidRPr="00680905">
              <w:rPr>
                <w:rFonts w:ascii="Arial" w:hAnsi="Arial"/>
                <w:i/>
                <w:sz w:val="18"/>
              </w:rPr>
              <w:t>iab-IP-AddressConfigurationList</w:t>
            </w:r>
            <w:r w:rsidRPr="00680905">
              <w:rPr>
                <w:rFonts w:ascii="Arial" w:hAnsi="Arial"/>
                <w:iCs/>
                <w:sz w:val="18"/>
              </w:rPr>
              <w:t>)</w:t>
            </w:r>
            <w:r w:rsidRPr="00680905">
              <w:rPr>
                <w:rFonts w:ascii="Arial" w:hAnsi="Arial"/>
                <w:sz w:val="18"/>
                <w:lang w:eastAsia="sv-SE"/>
              </w:rPr>
              <w:t>:</w:t>
            </w:r>
          </w:p>
          <w:p w14:paraId="1911700F"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6 e.g. regarding</w:t>
            </w:r>
            <w:r w:rsidRPr="00680905">
              <w:rPr>
                <w:rFonts w:ascii="Arial" w:eastAsia="Yu Mincho" w:hAnsi="Arial" w:cs="Arial"/>
                <w:sz w:val="18"/>
                <w:szCs w:val="18"/>
                <w:lang w:eastAsia="sv-SE"/>
              </w:rPr>
              <w:t xml:space="preserve"> the "Need" or "Cond" statements.</w:t>
            </w:r>
          </w:p>
          <w:p w14:paraId="4D04BEDF"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4A1B5F88"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hAnsi="Arial" w:cs="Arial"/>
                <w:sz w:val="18"/>
                <w:szCs w:val="18"/>
                <w:lang w:eastAsia="sv-SE"/>
              </w:rPr>
              <w:t xml:space="preserve">.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11.2.3.</w:t>
            </w:r>
          </w:p>
          <w:p w14:paraId="172CBB2D" w14:textId="77777777" w:rsidR="00680905" w:rsidRPr="00680905" w:rsidRDefault="00680905" w:rsidP="00680905">
            <w:pPr>
              <w:keepNext/>
              <w:keepLines/>
              <w:spacing w:after="0"/>
              <w:rPr>
                <w:rFonts w:cs="Arial"/>
                <w:szCs w:val="18"/>
                <w:lang w:eastAsia="sv-SE"/>
              </w:rPr>
            </w:pPr>
            <w:r w:rsidRPr="00680905">
              <w:rPr>
                <w:rFonts w:ascii="Arial" w:hAnsi="Arial"/>
                <w:sz w:val="18"/>
                <w:lang w:eastAsia="sv-SE"/>
              </w:rPr>
              <w:t>The field is absent if neither SCG (re)configuration nor SCG configuration query nor SN triggered modification procedure</w:t>
            </w:r>
            <w:r w:rsidRPr="00680905">
              <w:rPr>
                <w:rFonts w:ascii="Arial" w:eastAsia="Yu Mincho" w:hAnsi="Arial"/>
                <w:sz w:val="18"/>
                <w:lang w:eastAsia="zh-CN"/>
              </w:rPr>
              <w:t xml:space="preserve"> </w:t>
            </w:r>
            <w:r w:rsidRPr="00680905">
              <w:rPr>
                <w:rFonts w:ascii="Arial" w:hAnsi="Arial" w:cs="Arial"/>
                <w:sz w:val="18"/>
                <w:szCs w:val="18"/>
                <w:lang w:eastAsia="sv-SE"/>
              </w:rPr>
              <w:t>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eastAsia="Yu Mincho" w:hAnsi="Arial"/>
                <w:sz w:val="18"/>
                <w:lang w:eastAsia="zh-CN"/>
              </w:rPr>
              <w:t xml:space="preserve"> </w:t>
            </w:r>
            <w:r w:rsidRPr="00680905">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680905" w:rsidRPr="00680905" w14:paraId="265264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2479D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scg-CellGroupConfigEUTRA</w:t>
            </w:r>
          </w:p>
          <w:p w14:paraId="79625284"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Includes the </w:t>
            </w:r>
            <w:r w:rsidRPr="00680905">
              <w:rPr>
                <w:rFonts w:ascii="Arial" w:hAnsi="Arial"/>
                <w:bCs/>
                <w:noProof/>
                <w:sz w:val="18"/>
                <w:lang w:eastAsia="en-GB"/>
              </w:rPr>
              <w:t xml:space="preserve">E-UTRA </w:t>
            </w:r>
            <w:r w:rsidRPr="00680905">
              <w:rPr>
                <w:rFonts w:ascii="Arial" w:hAnsi="Arial"/>
                <w:bCs/>
                <w:i/>
                <w:noProof/>
                <w:sz w:val="18"/>
                <w:lang w:eastAsia="en-GB"/>
              </w:rPr>
              <w:t>RRCConnectionReconfiguration</w:t>
            </w:r>
            <w:r w:rsidRPr="00680905">
              <w:rPr>
                <w:rFonts w:ascii="Arial" w:hAnsi="Arial"/>
                <w:bCs/>
                <w:noProof/>
                <w:sz w:val="18"/>
                <w:lang w:eastAsia="en-GB"/>
              </w:rPr>
              <w:t xml:space="preserve"> message as specified in TS 36.331 [10].</w:t>
            </w:r>
            <w:r w:rsidRPr="00680905">
              <w:rPr>
                <w:rFonts w:ascii="Arial" w:hAnsi="Arial"/>
                <w:sz w:val="18"/>
                <w:lang w:eastAsia="zh-CN"/>
              </w:rPr>
              <w:t xml:space="preserve"> In this version of the specification, the E-UTRA RRC message can only include the field </w:t>
            </w:r>
            <w:r w:rsidRPr="00680905">
              <w:rPr>
                <w:rFonts w:ascii="Arial" w:hAnsi="Arial"/>
                <w:i/>
                <w:sz w:val="18"/>
                <w:lang w:eastAsia="zh-CN"/>
              </w:rPr>
              <w:t>scg-Configuration</w:t>
            </w:r>
            <w:r w:rsidRPr="00680905">
              <w:rPr>
                <w:rFonts w:ascii="Arial" w:hAnsi="Arial"/>
                <w:iCs/>
                <w:sz w:val="18"/>
                <w:lang w:eastAsia="zh-CN"/>
              </w:rPr>
              <w:t>:</w:t>
            </w:r>
          </w:p>
          <w:p w14:paraId="4C047B01" w14:textId="77777777" w:rsidR="00680905" w:rsidRPr="00680905" w:rsidRDefault="00680905" w:rsidP="00680905">
            <w:pPr>
              <w:ind w:left="568" w:hanging="284"/>
              <w:rPr>
                <w:rFonts w:ascii="Arial" w:hAnsi="Arial"/>
                <w:bCs/>
                <w:noProof/>
                <w:kern w:val="2"/>
                <w:sz w:val="18"/>
                <w:lang w:eastAsia="zh-CN"/>
              </w:rPr>
            </w:pPr>
            <w:r w:rsidRPr="00680905">
              <w:rPr>
                <w:rFonts w:ascii="Arial" w:hAnsi="Arial" w:cs="Arial"/>
                <w:sz w:val="18"/>
                <w:szCs w:val="18"/>
                <w:lang w:eastAsia="x-none"/>
              </w:rPr>
              <w:t>-</w:t>
            </w:r>
            <w:r w:rsidRPr="00680905">
              <w:rPr>
                <w:rFonts w:ascii="Arial" w:hAnsi="Arial" w:cs="Arial"/>
                <w:sz w:val="18"/>
                <w:szCs w:val="18"/>
                <w:lang w:eastAsia="x-none"/>
              </w:rPr>
              <w:tab/>
              <w:t xml:space="preserve">to be sent to the UE, </w:t>
            </w:r>
            <w:r w:rsidRPr="00680905">
              <w:rPr>
                <w:rFonts w:ascii="Arial" w:hAnsi="Arial"/>
                <w:sz w:val="18"/>
                <w:lang w:eastAsia="sv-SE"/>
              </w:rPr>
              <w:t>used</w:t>
            </w:r>
            <w:r w:rsidRPr="00680905">
              <w:rPr>
                <w:rFonts w:ascii="Arial" w:hAnsi="Arial"/>
                <w:sz w:val="18"/>
              </w:rPr>
              <w:t xml:space="preserve"> to (re-)configure the SCG configuration upon SCG establishment or modification </w:t>
            </w:r>
            <w:r w:rsidRPr="00680905">
              <w:rPr>
                <w:rFonts w:ascii="Arial" w:hAnsi="Arial" w:cs="Arial"/>
                <w:sz w:val="18"/>
                <w:szCs w:val="18"/>
                <w:lang w:eastAsia="sv-SE"/>
              </w:rPr>
              <w:t>(only when the SCG is not released by the SN)</w:t>
            </w:r>
            <w:r w:rsidRPr="00680905">
              <w:rPr>
                <w:rFonts w:ascii="Arial" w:hAnsi="Arial"/>
                <w:sz w:val="18"/>
              </w:rPr>
              <w:t>, as generated (entirely) by the (target) SeNB</w:t>
            </w:r>
            <w:r w:rsidRPr="00680905">
              <w:rPr>
                <w:rFonts w:ascii="Arial" w:hAnsi="Arial"/>
                <w:kern w:val="2"/>
                <w:sz w:val="18"/>
              </w:rPr>
              <w:t xml:space="preserve">. </w:t>
            </w:r>
            <w:r w:rsidRPr="00680905">
              <w:rPr>
                <w:rFonts w:ascii="Arial" w:hAnsi="Arial"/>
                <w:bCs/>
                <w:noProof/>
                <w:kern w:val="2"/>
                <w:sz w:val="18"/>
                <w:lang w:eastAsia="zh-CN"/>
              </w:rPr>
              <w:t xml:space="preserve">In this case, the SN sets the </w:t>
            </w:r>
            <w:r w:rsidRPr="00680905">
              <w:rPr>
                <w:rFonts w:ascii="Arial" w:hAnsi="Arial"/>
                <w:bCs/>
                <w:i/>
                <w:noProof/>
                <w:kern w:val="2"/>
                <w:sz w:val="18"/>
                <w:lang w:eastAsia="zh-CN"/>
              </w:rPr>
              <w:t>scg-Configuration</w:t>
            </w:r>
            <w:r w:rsidRPr="00680905">
              <w:rPr>
                <w:rFonts w:ascii="Arial" w:hAnsi="Arial"/>
                <w:bCs/>
                <w:noProof/>
                <w:kern w:val="2"/>
                <w:sz w:val="18"/>
                <w:lang w:eastAsia="zh-CN"/>
              </w:rPr>
              <w:t xml:space="preserve"> within the EUTRA</w:t>
            </w:r>
            <w:r w:rsidRPr="00680905">
              <w:rPr>
                <w:rFonts w:ascii="Arial" w:hAnsi="Arial"/>
                <w:bCs/>
                <w:i/>
                <w:noProof/>
                <w:sz w:val="18"/>
                <w:lang w:eastAsia="en-GB"/>
              </w:rPr>
              <w:t xml:space="preserve"> RRCConnectionReconfiguration</w:t>
            </w:r>
            <w:r w:rsidRPr="00680905">
              <w:rPr>
                <w:rFonts w:ascii="Arial" w:hAnsi="Arial"/>
                <w:bCs/>
                <w:noProof/>
                <w:kern w:val="2"/>
                <w:sz w:val="18"/>
                <w:lang w:eastAsia="zh-CN"/>
              </w:rPr>
              <w:t xml:space="preserve"> message in accordance with clause 6 in TS 36.331 [10] e.g. regarding the "Need" or "Cond" statements.</w:t>
            </w:r>
          </w:p>
          <w:p w14:paraId="62EFA250" w14:textId="77777777" w:rsidR="00680905" w:rsidRPr="00680905" w:rsidRDefault="00680905" w:rsidP="00680905">
            <w:pPr>
              <w:ind w:left="568" w:hanging="284"/>
              <w:rPr>
                <w:rFonts w:cs="Arial"/>
                <w:szCs w:val="18"/>
                <w:lang w:eastAsia="x-none"/>
              </w:rPr>
            </w:pPr>
            <w:r w:rsidRPr="00680905">
              <w:rPr>
                <w:rFonts w:ascii="Arial" w:hAnsi="Arial" w:cs="Arial"/>
                <w:sz w:val="18"/>
                <w:szCs w:val="18"/>
                <w:lang w:eastAsia="x-none"/>
              </w:rPr>
              <w:t>or</w:t>
            </w:r>
          </w:p>
          <w:p w14:paraId="1E32C5CF" w14:textId="77777777" w:rsidR="00680905" w:rsidRPr="00680905" w:rsidRDefault="00680905" w:rsidP="00680905">
            <w:pPr>
              <w:ind w:left="568" w:hanging="284"/>
              <w:rPr>
                <w:rFonts w:ascii="Arial" w:hAnsi="Arial" w:cs="Arial"/>
                <w:sz w:val="18"/>
                <w:szCs w:val="18"/>
                <w:lang w:eastAsia="x-none"/>
              </w:rPr>
            </w:pPr>
            <w:r w:rsidRPr="00680905">
              <w:rPr>
                <w:rFonts w:ascii="Arial" w:hAnsi="Arial" w:cs="Arial"/>
                <w:sz w:val="18"/>
                <w:szCs w:val="18"/>
                <w:lang w:eastAsia="x-none"/>
              </w:rPr>
              <w:t>-</w:t>
            </w:r>
            <w:r w:rsidRPr="0068090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CDB5B83"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80905">
              <w:rPr>
                <w:rFonts w:ascii="Arial" w:hAnsi="Arial"/>
                <w:sz w:val="18"/>
                <w:lang w:eastAsia="sv-SE"/>
              </w:rPr>
              <w:t xml:space="preserve">The field is also absent upon an SCG release triggered by the SN. </w:t>
            </w:r>
            <w:r w:rsidRPr="00680905">
              <w:rPr>
                <w:rFonts w:ascii="Arial" w:hAnsi="Arial"/>
                <w:bCs/>
                <w:iCs/>
                <w:kern w:val="2"/>
                <w:sz w:val="18"/>
                <w:lang w:eastAsia="sv-SE"/>
              </w:rPr>
              <w:t>This field is only used in NE-DC.</w:t>
            </w:r>
          </w:p>
        </w:tc>
      </w:tr>
      <w:tr w:rsidR="00680905" w:rsidRPr="00680905" w14:paraId="50A395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1EF90A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1E8E643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RadioBearerConfig</w:t>
            </w:r>
            <w:r w:rsidRPr="00680905">
              <w:rPr>
                <w:rFonts w:ascii="Arial" w:hAnsi="Arial"/>
                <w:sz w:val="18"/>
                <w:lang w:eastAsia="sv-SE"/>
              </w:rPr>
              <w:t>:</w:t>
            </w:r>
          </w:p>
          <w:p w14:paraId="57A849C2"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6, e.g. regarding</w:t>
            </w:r>
            <w:r w:rsidRPr="00680905">
              <w:rPr>
                <w:rFonts w:ascii="Arial" w:eastAsia="Yu Mincho" w:hAnsi="Arial" w:cs="Arial"/>
                <w:sz w:val="18"/>
                <w:szCs w:val="18"/>
                <w:lang w:eastAsia="sv-SE"/>
              </w:rPr>
              <w:t xml:space="preserve"> the "Need" or "Cond" statements.</w:t>
            </w:r>
          </w:p>
          <w:p w14:paraId="6E2269E5"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39456EE7"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80905">
              <w:rPr>
                <w:lang w:eastAsia="sv-SE"/>
              </w:rPr>
              <w:t xml:space="preserve"> </w:t>
            </w:r>
            <w:r w:rsidRPr="0068090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11.2.3.</w:t>
            </w:r>
          </w:p>
          <w:p w14:paraId="37BC5F5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680905" w:rsidRPr="00680905" w14:paraId="41F1713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BD893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selectedBandCombination</w:t>
            </w:r>
          </w:p>
          <w:p w14:paraId="3844C97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80905">
              <w:rPr>
                <w:rFonts w:ascii="Arial" w:hAnsi="Arial"/>
                <w:i/>
                <w:sz w:val="18"/>
                <w:lang w:eastAsia="sv-SE"/>
              </w:rPr>
              <w:t>allowedBC-ListMRDC</w:t>
            </w:r>
            <w:r w:rsidRPr="00680905">
              <w:rPr>
                <w:rFonts w:ascii="Arial" w:hAnsi="Arial"/>
                <w:sz w:val="18"/>
                <w:lang w:eastAsia="sv-SE"/>
              </w:rPr>
              <w:t>)</w:t>
            </w:r>
          </w:p>
        </w:tc>
      </w:tr>
      <w:tr w:rsidR="00680905" w:rsidRPr="00680905" w14:paraId="39825B16" w14:textId="77777777" w:rsidTr="00751C41">
        <w:tc>
          <w:tcPr>
            <w:tcW w:w="14173" w:type="dxa"/>
            <w:tcBorders>
              <w:top w:val="single" w:sz="4" w:space="0" w:color="auto"/>
              <w:left w:val="single" w:sz="4" w:space="0" w:color="auto"/>
              <w:bottom w:val="single" w:sz="4" w:space="0" w:color="auto"/>
              <w:right w:val="single" w:sz="4" w:space="0" w:color="auto"/>
            </w:tcBorders>
          </w:tcPr>
          <w:p w14:paraId="6691DB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selectedToffset</w:t>
            </w:r>
          </w:p>
          <w:p w14:paraId="04A1428A"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The SN can only indicate a value that is less than or equal to </w:t>
            </w:r>
            <w:r w:rsidRPr="00680905">
              <w:rPr>
                <w:rFonts w:ascii="Arial" w:eastAsia="等线" w:hAnsi="Arial"/>
                <w:bCs/>
                <w:i/>
                <w:sz w:val="18"/>
              </w:rPr>
              <w:t>maxToffset</w:t>
            </w:r>
            <w:r w:rsidRPr="00680905">
              <w:rPr>
                <w:rFonts w:ascii="Arial" w:eastAsia="等线" w:hAnsi="Arial"/>
                <w:bCs/>
                <w:iCs/>
                <w:sz w:val="18"/>
              </w:rPr>
              <w:t xml:space="preserve"> received from MN. This field is used in NR-DC only when MN has included the field </w:t>
            </w:r>
            <w:r w:rsidRPr="00680905">
              <w:rPr>
                <w:rFonts w:ascii="Arial" w:eastAsia="等线" w:hAnsi="Arial"/>
                <w:bCs/>
                <w:i/>
                <w:sz w:val="18"/>
              </w:rPr>
              <w:t>maxToffset</w:t>
            </w:r>
            <w:r w:rsidRPr="00680905">
              <w:rPr>
                <w:rFonts w:ascii="Arial" w:eastAsia="等线" w:hAnsi="Arial"/>
                <w:bCs/>
                <w:iCs/>
                <w:sz w:val="18"/>
              </w:rPr>
              <w:t xml:space="preserve"> in </w:t>
            </w:r>
            <w:r w:rsidRPr="00680905">
              <w:rPr>
                <w:rFonts w:ascii="Arial" w:eastAsia="等线" w:hAnsi="Arial"/>
                <w:bCs/>
                <w:i/>
                <w:sz w:val="18"/>
              </w:rPr>
              <w:t>CG-ConfigInfo</w:t>
            </w:r>
            <w:r w:rsidRPr="00680905">
              <w:rPr>
                <w:rFonts w:ascii="Arial" w:eastAsia="等线" w:hAnsi="Arial"/>
                <w:bCs/>
                <w:iCs/>
                <w:sz w:val="18"/>
              </w:rPr>
              <w:t xml:space="preserve">.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1ms and so on.</w:t>
            </w:r>
          </w:p>
        </w:tc>
      </w:tr>
      <w:tr w:rsidR="00680905" w:rsidRPr="00680905" w14:paraId="07C8B43B" w14:textId="77777777" w:rsidTr="00751C41">
        <w:tc>
          <w:tcPr>
            <w:tcW w:w="14173" w:type="dxa"/>
            <w:tcBorders>
              <w:top w:val="single" w:sz="4" w:space="0" w:color="auto"/>
              <w:left w:val="single" w:sz="4" w:space="0" w:color="auto"/>
              <w:bottom w:val="single" w:sz="4" w:space="0" w:color="auto"/>
              <w:right w:val="single" w:sz="4" w:space="0" w:color="auto"/>
            </w:tcBorders>
          </w:tcPr>
          <w:p w14:paraId="58ED223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servCellInfoListSCG-EUTRA</w:t>
            </w:r>
          </w:p>
          <w:p w14:paraId="1C47C1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LTE NR inter-band band combinations where the frequency range of the E-UTRA band is a subset of the frequency range of the NR band (as specified in Table 5.5B.4.1-1 of TS 38.101-3 [34]) in NE-DC.</w:t>
            </w:r>
          </w:p>
        </w:tc>
      </w:tr>
      <w:tr w:rsidR="00680905" w:rsidRPr="00680905" w14:paraId="3E777966" w14:textId="77777777" w:rsidTr="00751C41">
        <w:tc>
          <w:tcPr>
            <w:tcW w:w="14173" w:type="dxa"/>
            <w:tcBorders>
              <w:top w:val="single" w:sz="4" w:space="0" w:color="auto"/>
              <w:left w:val="single" w:sz="4" w:space="0" w:color="auto"/>
              <w:bottom w:val="single" w:sz="4" w:space="0" w:color="auto"/>
              <w:right w:val="single" w:sz="4" w:space="0" w:color="auto"/>
            </w:tcBorders>
          </w:tcPr>
          <w:p w14:paraId="39B6F97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servCellInfoListSCG-NR</w:t>
            </w:r>
          </w:p>
          <w:p w14:paraId="3B8D801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SCG in intra-band</w:t>
            </w:r>
            <w:r w:rsidRPr="00680905">
              <w:rPr>
                <w:rFonts w:ascii="Arial" w:hAnsi="Arial"/>
                <w:sz w:val="18"/>
                <w:lang w:eastAsia="sv-SE"/>
              </w:rPr>
              <w:t xml:space="preserve"> (NG)EN-DC.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p>
        </w:tc>
      </w:tr>
      <w:tr w:rsidR="00680905" w:rsidRPr="00680905" w14:paraId="0EDB1886" w14:textId="77777777" w:rsidTr="00751C41">
        <w:tc>
          <w:tcPr>
            <w:tcW w:w="14173" w:type="dxa"/>
            <w:tcBorders>
              <w:top w:val="single" w:sz="4" w:space="0" w:color="auto"/>
              <w:left w:val="single" w:sz="4" w:space="0" w:color="auto"/>
              <w:bottom w:val="single" w:sz="4" w:space="0" w:color="auto"/>
              <w:right w:val="single" w:sz="4" w:space="0" w:color="auto"/>
            </w:tcBorders>
          </w:tcPr>
          <w:p w14:paraId="08791AB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twoPHRModeSCG</w:t>
            </w:r>
          </w:p>
          <w:p w14:paraId="2903B8F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Indicates if the power headroom for SCG shall be reported as two PHRs (each PHR associated with a SRS resource set) is enabled or not.</w:t>
            </w:r>
          </w:p>
        </w:tc>
      </w:tr>
      <w:tr w:rsidR="00680905" w:rsidRPr="00680905" w14:paraId="44D72E74" w14:textId="77777777" w:rsidTr="00751C41">
        <w:tc>
          <w:tcPr>
            <w:tcW w:w="14173" w:type="dxa"/>
            <w:tcBorders>
              <w:top w:val="single" w:sz="4" w:space="0" w:color="auto"/>
              <w:left w:val="single" w:sz="4" w:space="0" w:color="auto"/>
              <w:bottom w:val="single" w:sz="4" w:space="0" w:color="auto"/>
              <w:right w:val="single" w:sz="4" w:space="0" w:color="auto"/>
            </w:tcBorders>
          </w:tcPr>
          <w:p w14:paraId="064882C8"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26CDEB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15C31FC4" w14:textId="77777777" w:rsidTr="00751C41">
        <w:tc>
          <w:tcPr>
            <w:tcW w:w="14173" w:type="dxa"/>
            <w:tcBorders>
              <w:top w:val="single" w:sz="4" w:space="0" w:color="auto"/>
              <w:left w:val="single" w:sz="4" w:space="0" w:color="auto"/>
              <w:bottom w:val="single" w:sz="4" w:space="0" w:color="auto"/>
              <w:right w:val="single" w:sz="4" w:space="0" w:color="auto"/>
            </w:tcBorders>
          </w:tcPr>
          <w:p w14:paraId="0E1DF37B"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transmissionBandwidth-EUTRA</w:t>
            </w:r>
          </w:p>
          <w:p w14:paraId="2E127945"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0905" w:rsidRPr="00680905" w14:paraId="48608894" w14:textId="77777777" w:rsidTr="00751C41">
        <w:tc>
          <w:tcPr>
            <w:tcW w:w="14173" w:type="dxa"/>
            <w:tcBorders>
              <w:top w:val="single" w:sz="4" w:space="0" w:color="auto"/>
              <w:left w:val="single" w:sz="4" w:space="0" w:color="auto"/>
              <w:bottom w:val="single" w:sz="4" w:space="0" w:color="auto"/>
              <w:right w:val="single" w:sz="4" w:space="0" w:color="auto"/>
            </w:tcBorders>
          </w:tcPr>
          <w:p w14:paraId="79A6518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ueAssistanceInformationSCG</w:t>
            </w:r>
          </w:p>
          <w:p w14:paraId="7C93ACF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SCG, if any.</w:t>
            </w:r>
          </w:p>
        </w:tc>
      </w:tr>
    </w:tbl>
    <w:p w14:paraId="3A647CCB"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12369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144838"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BandCombinationInfoSN </w:t>
            </w:r>
            <w:r w:rsidRPr="00680905">
              <w:rPr>
                <w:rFonts w:ascii="Arial" w:hAnsi="Arial"/>
                <w:b/>
                <w:sz w:val="18"/>
                <w:szCs w:val="22"/>
                <w:lang w:eastAsia="sv-SE"/>
              </w:rPr>
              <w:t>field descriptions</w:t>
            </w:r>
          </w:p>
        </w:tc>
      </w:tr>
      <w:tr w:rsidR="00680905" w:rsidRPr="00680905" w14:paraId="2AF51B1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8CA55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0CAEDA3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r w:rsidR="00680905" w:rsidRPr="00680905" w14:paraId="3A6D098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81DD97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requestedFeatureSets</w:t>
            </w:r>
          </w:p>
          <w:p w14:paraId="4C2B76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The position in the </w:t>
            </w:r>
            <w:r w:rsidRPr="00680905">
              <w:rPr>
                <w:rFonts w:ascii="Arial" w:hAnsi="Arial"/>
                <w:i/>
                <w:sz w:val="18"/>
                <w:lang w:eastAsia="sv-SE"/>
              </w:rPr>
              <w:t>FeatureSetCombination</w:t>
            </w:r>
            <w:r w:rsidRPr="00680905">
              <w:rPr>
                <w:rFonts w:ascii="Arial" w:hAnsi="Arial"/>
                <w:sz w:val="18"/>
                <w:szCs w:val="22"/>
                <w:lang w:eastAsia="sv-SE"/>
              </w:rPr>
              <w:t xml:space="preserve"> which identifies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bl>
    <w:p w14:paraId="0413466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5C8B185E" w14:textId="77777777" w:rsidTr="00751C41">
        <w:tc>
          <w:tcPr>
            <w:tcW w:w="2830" w:type="dxa"/>
            <w:shd w:val="clear" w:color="auto" w:fill="auto"/>
          </w:tcPr>
          <w:p w14:paraId="7280A665"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Conditional Presence</w:t>
            </w:r>
          </w:p>
        </w:tc>
        <w:tc>
          <w:tcPr>
            <w:tcW w:w="11343" w:type="dxa"/>
            <w:shd w:val="clear" w:color="auto" w:fill="auto"/>
          </w:tcPr>
          <w:p w14:paraId="4C7C6DBF"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Explanation</w:t>
            </w:r>
          </w:p>
        </w:tc>
      </w:tr>
      <w:tr w:rsidR="00680905" w:rsidRPr="00680905" w14:paraId="1761975D" w14:textId="77777777" w:rsidTr="00751C41">
        <w:tc>
          <w:tcPr>
            <w:tcW w:w="2830" w:type="dxa"/>
            <w:shd w:val="clear" w:color="auto" w:fill="auto"/>
          </w:tcPr>
          <w:p w14:paraId="5F32C223" w14:textId="77777777" w:rsidR="00680905" w:rsidRPr="00680905" w:rsidRDefault="00680905" w:rsidP="00680905">
            <w:pPr>
              <w:keepNext/>
              <w:keepLines/>
              <w:spacing w:after="0"/>
              <w:rPr>
                <w:rFonts w:ascii="Arial" w:hAnsi="Arial"/>
                <w:i/>
                <w:iCs/>
                <w:sz w:val="18"/>
              </w:rPr>
            </w:pPr>
            <w:r w:rsidRPr="00680905">
              <w:rPr>
                <w:rFonts w:ascii="Arial" w:hAnsi="Arial"/>
                <w:i/>
                <w:iCs/>
                <w:sz w:val="18"/>
              </w:rPr>
              <w:t>FDD</w:t>
            </w:r>
          </w:p>
        </w:tc>
        <w:tc>
          <w:tcPr>
            <w:tcW w:w="11343" w:type="dxa"/>
            <w:shd w:val="clear" w:color="auto" w:fill="auto"/>
          </w:tcPr>
          <w:p w14:paraId="394E9973" w14:textId="77777777" w:rsidR="00680905" w:rsidRPr="00680905" w:rsidRDefault="00680905" w:rsidP="00680905">
            <w:pPr>
              <w:keepNext/>
              <w:keepLines/>
              <w:spacing w:after="0"/>
              <w:rPr>
                <w:rFonts w:ascii="Arial" w:hAnsi="Arial"/>
                <w:sz w:val="18"/>
              </w:rPr>
            </w:pPr>
            <w:r w:rsidRPr="00680905">
              <w:rPr>
                <w:rFonts w:ascii="Arial" w:hAnsi="Arial"/>
                <w:sz w:val="18"/>
              </w:rPr>
              <w:t>This field is mandatory present if dl-FreqInfo-NR is included and concerns an FDD carrier; otherwise the field is absent.</w:t>
            </w:r>
          </w:p>
        </w:tc>
      </w:tr>
    </w:tbl>
    <w:p w14:paraId="15F8824F" w14:textId="77777777" w:rsidR="00680905" w:rsidRPr="00680905" w:rsidRDefault="00680905" w:rsidP="00680905"/>
    <w:p w14:paraId="79ABDB06" w14:textId="77777777" w:rsidR="00680905" w:rsidRPr="00680905" w:rsidRDefault="00680905" w:rsidP="00680905">
      <w:pPr>
        <w:keepNext/>
        <w:keepLines/>
        <w:spacing w:before="120"/>
        <w:ind w:left="1418" w:hanging="1418"/>
        <w:outlineLvl w:val="3"/>
        <w:rPr>
          <w:rFonts w:ascii="Arial" w:hAnsi="Arial"/>
          <w:i/>
          <w:sz w:val="24"/>
        </w:rPr>
      </w:pPr>
      <w:bookmarkStart w:id="1283" w:name="_Toc60777637"/>
      <w:bookmarkStart w:id="1284" w:name="_Toc139046073"/>
      <w:r w:rsidRPr="00680905">
        <w:rPr>
          <w:rFonts w:ascii="Arial" w:hAnsi="Arial"/>
          <w:i/>
          <w:sz w:val="24"/>
        </w:rPr>
        <w:t>–</w:t>
      </w:r>
      <w:r w:rsidRPr="00680905">
        <w:rPr>
          <w:rFonts w:ascii="Arial" w:hAnsi="Arial"/>
          <w:i/>
          <w:sz w:val="24"/>
        </w:rPr>
        <w:tab/>
        <w:t>CG-ConfigInfo</w:t>
      </w:r>
      <w:bookmarkEnd w:id="1283"/>
      <w:bookmarkEnd w:id="1284"/>
    </w:p>
    <w:p w14:paraId="50FE7C93" w14:textId="77777777" w:rsidR="00680905" w:rsidRPr="00680905" w:rsidRDefault="00680905" w:rsidP="00680905">
      <w:r w:rsidRPr="0068090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80905">
        <w:rPr>
          <w:lang w:eastAsia="zh-CN"/>
        </w:rPr>
        <w:t>or modify</w:t>
      </w:r>
      <w:r w:rsidRPr="00680905">
        <w:t xml:space="preserve"> an MCG or SCG.</w:t>
      </w:r>
    </w:p>
    <w:p w14:paraId="4DFDF5EF" w14:textId="77777777" w:rsidR="00680905" w:rsidRPr="00680905" w:rsidRDefault="00680905" w:rsidP="00680905">
      <w:pPr>
        <w:ind w:left="568" w:hanging="284"/>
      </w:pPr>
      <w:r w:rsidRPr="00680905">
        <w:t>Direction: Master eNB or gNB to secondary gNB or eNB, alternatively CU to DU.</w:t>
      </w:r>
    </w:p>
    <w:p w14:paraId="22D0A632" w14:textId="77777777" w:rsidR="00680905" w:rsidRPr="00680905" w:rsidRDefault="00680905" w:rsidP="00680905">
      <w:pPr>
        <w:keepNext/>
        <w:keepLines/>
        <w:spacing w:before="60"/>
        <w:jc w:val="center"/>
        <w:rPr>
          <w:rFonts w:ascii="Arial" w:hAnsi="Arial"/>
          <w:b/>
        </w:rPr>
      </w:pPr>
      <w:r w:rsidRPr="00680905">
        <w:rPr>
          <w:rFonts w:ascii="Arial" w:hAnsi="Arial"/>
          <w:b/>
          <w:i/>
        </w:rPr>
        <w:t>CG-ConfigInfo</w:t>
      </w:r>
      <w:r w:rsidRPr="00680905">
        <w:rPr>
          <w:rFonts w:ascii="Arial" w:hAnsi="Arial"/>
          <w:b/>
        </w:rPr>
        <w:t xml:space="preserve"> message</w:t>
      </w:r>
    </w:p>
    <w:p w14:paraId="398493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2E29A5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TAG-CG-CONFIG-INFO-START</w:t>
      </w:r>
    </w:p>
    <w:p w14:paraId="0EB887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470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FEA5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2C1520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18F68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cg-ConfigInfo               CG-ConfigInfo-IEs,</w:t>
      </w:r>
    </w:p>
    <w:p w14:paraId="35BAA3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540FC7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B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AC30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D775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2CEB5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78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9ED6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ue-CapabilityInfo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UE-CapabilityRAT-ContainerList)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r w:rsidRPr="00680905">
        <w:rPr>
          <w:rFonts w:ascii="Courier New" w:hAnsi="Courier New"/>
          <w:noProof/>
          <w:color w:val="808080"/>
          <w:sz w:val="16"/>
          <w:lang w:eastAsia="en-GB"/>
        </w:rPr>
        <w:t>-- Cond SN-AddMod</w:t>
      </w:r>
    </w:p>
    <w:p w14:paraId="548C2D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0B00D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D13CA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measResultCellListSFTD-NR       MeasResultCellListSFTD-NR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569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2F17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t310-Expiry, randomAccessProblem,</w:t>
      </w:r>
    </w:p>
    <w:p w14:paraId="64B814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synchReconfigFailure-SCG,</w:t>
      </w:r>
    </w:p>
    <w:p w14:paraId="0507AE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scg-reconfigFailure,</w:t>
      </w:r>
    </w:p>
    <w:p w14:paraId="12B3B0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srb3-IntegrityFailure},</w:t>
      </w:r>
    </w:p>
    <w:p w14:paraId="128CB8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3B8A4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C10C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configRestrictInfo              ConfigRestrictInfoSCG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2FBFC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81FF2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measConfigMN                    MeasConfigMN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944D7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6D6A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905D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5187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mrdc-AssistanceInfo             MRDC-AssistanceInfo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D05C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CG-ConfigInfo-v1540-IEs                                           </w:t>
      </w:r>
      <w:r w:rsidRPr="00680905">
        <w:rPr>
          <w:rFonts w:ascii="Courier New" w:hAnsi="Courier New"/>
          <w:noProof/>
          <w:color w:val="993366"/>
          <w:sz w:val="16"/>
          <w:lang w:eastAsia="en-GB"/>
        </w:rPr>
        <w:t>OPTIONAL</w:t>
      </w:r>
    </w:p>
    <w:p w14:paraId="0385ADA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A6366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11B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3837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ph-InfoMCG                      PH-TypeListMCG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B709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1FA8D8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44138A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3CB11A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                        CGI-InfoNR</w:t>
      </w:r>
    </w:p>
    <w:p w14:paraId="714660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F3E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CG-ConfigInfo-v1560-IEs                                           </w:t>
      </w:r>
      <w:r w:rsidRPr="00680905">
        <w:rPr>
          <w:rFonts w:ascii="Courier New" w:hAnsi="Courier New"/>
          <w:noProof/>
          <w:color w:val="993366"/>
          <w:sz w:val="16"/>
          <w:lang w:eastAsia="en-GB"/>
        </w:rPr>
        <w:t>OPTIONAL</w:t>
      </w:r>
    </w:p>
    <w:p w14:paraId="304AE89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4C908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C5A3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F2E4A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F750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D3E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DB69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3716B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t313-Expiry, randomAccessProblem,</w:t>
      </w:r>
    </w:p>
    <w:p w14:paraId="5129CE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scg-ChangeFailure},</w:t>
      </w:r>
    </w:p>
    <w:p w14:paraId="4BE027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715B0A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CA6B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drx-ConfigMCG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762E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7DEC3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18005F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16506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cgi-InfoEUTRA                           CGI-InfoEUTRA</w:t>
      </w:r>
    </w:p>
    <w:p w14:paraId="7BC416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C97C0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measResultCellListSFTD-EUTRA        MeasResultCellListSFTD-EUTRA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4C070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fr-InfoListMCG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B51A5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CG-ConfigInfo-v1570-IEs                                       </w:t>
      </w:r>
      <w:r w:rsidRPr="00680905">
        <w:rPr>
          <w:rFonts w:ascii="Courier New" w:hAnsi="Courier New"/>
          <w:noProof/>
          <w:color w:val="993366"/>
          <w:sz w:val="16"/>
          <w:lang w:eastAsia="en-GB"/>
        </w:rPr>
        <w:t>OPTIONAL</w:t>
      </w:r>
    </w:p>
    <w:p w14:paraId="3FBFF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1FC30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F1F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CG-ConfigInfo-v1570-IEs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4CC78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sftdFrequencyList-NR                SFTD-FrequencyList-NR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3FE4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sftdFrequencyList-EUTRA             SFTD-FrequencyList-EUTRA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2F6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CG-ConfigInfo-v1590-IEs                                       </w:t>
      </w:r>
      <w:r w:rsidRPr="00680905">
        <w:rPr>
          <w:rFonts w:ascii="Courier New" w:hAnsi="Courier New"/>
          <w:noProof/>
          <w:color w:val="993366"/>
          <w:sz w:val="16"/>
          <w:lang w:eastAsia="en-GB"/>
        </w:rPr>
        <w:t>OPTIONAL</w:t>
      </w:r>
    </w:p>
    <w:p w14:paraId="379172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E1A0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D8A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CD60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servFrequenciesMN-NR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F537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CG-ConfigInfo-v1610-IEs                                           </w:t>
      </w:r>
      <w:r w:rsidRPr="00680905">
        <w:rPr>
          <w:rFonts w:ascii="Courier New" w:hAnsi="Courier New"/>
          <w:noProof/>
          <w:color w:val="993366"/>
          <w:sz w:val="16"/>
          <w:lang w:eastAsia="en-GB"/>
        </w:rPr>
        <w:t>OPTIONAL</w:t>
      </w:r>
    </w:p>
    <w:p w14:paraId="45610F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79DE98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4324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1D90E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1BAB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alignedDRX-Indication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845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1744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3FA4F6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t312-Expiry-r16, bh-RLF-r16,</w:t>
      </w:r>
    </w:p>
    <w:p w14:paraId="369437C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beamFailure-r17</w:t>
      </w:r>
      <w:r w:rsidRPr="00680905">
        <w:rPr>
          <w:rFonts w:ascii="Courier New" w:eastAsia="Malgun Gothic" w:hAnsi="Courier New"/>
          <w:noProof/>
          <w:sz w:val="16"/>
          <w:lang w:eastAsia="en-GB"/>
        </w:rPr>
        <w:t xml:space="preserve">, spare3, </w:t>
      </w:r>
      <w:r w:rsidRPr="00680905">
        <w:rPr>
          <w:rFonts w:ascii="Courier New" w:hAnsi="Courier New"/>
          <w:noProof/>
          <w:sz w:val="16"/>
          <w:lang w:eastAsia="en-GB"/>
        </w:rPr>
        <w:t>spare2, spare1},</w:t>
      </w:r>
    </w:p>
    <w:p w14:paraId="6F2B8C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74AB9D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6C593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4BCA15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2387309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680905">
        <w:rPr>
          <w:rFonts w:ascii="Courier New" w:hAnsi="Courier New"/>
          <w:noProof/>
          <w:sz w:val="16"/>
          <w:lang w:eastAsia="en-GB"/>
        </w:rPr>
        <w:t xml:space="preserve">                                                         t312-Expiry-r16, </w:t>
      </w:r>
      <w:r w:rsidRPr="00680905">
        <w:rPr>
          <w:rFonts w:ascii="Courier New" w:eastAsia="Malgun Gothic" w:hAnsi="Courier New"/>
          <w:noProof/>
          <w:sz w:val="16"/>
          <w:lang w:eastAsia="en-GB"/>
        </w:rPr>
        <w:t>spare5,</w:t>
      </w:r>
    </w:p>
    <w:p w14:paraId="14601F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eastAsia="Malgun Gothic" w:hAnsi="Courier New"/>
          <w:noProof/>
          <w:sz w:val="16"/>
          <w:lang w:eastAsia="en-GB"/>
        </w:rPr>
        <w:t xml:space="preserve">                                                                     spare4, spare3, spare2, spare1</w:t>
      </w:r>
      <w:r w:rsidRPr="00680905">
        <w:rPr>
          <w:rFonts w:ascii="Courier New" w:hAnsi="Courier New"/>
          <w:noProof/>
          <w:sz w:val="16"/>
          <w:lang w:eastAsia="en-GB"/>
        </w:rPr>
        <w:t>},</w:t>
      </w:r>
    </w:p>
    <w:p w14:paraId="46B184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233A81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7800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sidelinkUEInformationNR-r16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SidelinkUEInformationNR-r16)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4C500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4B6407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CG-ConfigInfo-v1620-IEs                                          </w:t>
      </w:r>
      <w:r w:rsidRPr="00680905">
        <w:rPr>
          <w:rFonts w:ascii="Courier New" w:hAnsi="Courier New"/>
          <w:noProof/>
          <w:color w:val="993366"/>
          <w:sz w:val="16"/>
          <w:lang w:eastAsia="en-GB"/>
        </w:rPr>
        <w:t>OPTIONAL</w:t>
      </w:r>
    </w:p>
    <w:p w14:paraId="3ED3C1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CA546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8DF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130E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ueAssistanceInformationSourceSCG-r16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A705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CG-ConfigInfo-v1640-IEs                                   </w:t>
      </w:r>
      <w:r w:rsidRPr="00680905">
        <w:rPr>
          <w:rFonts w:ascii="Courier New" w:hAnsi="Courier New"/>
          <w:noProof/>
          <w:color w:val="993366"/>
          <w:sz w:val="16"/>
          <w:lang w:eastAsia="en-GB"/>
        </w:rPr>
        <w:t>OPTIONAL</w:t>
      </w:r>
    </w:p>
    <w:p w14:paraId="5E7F4B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6DE2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325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62176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servCellInfoListMCG-NR-r16              ServCellInfoListMCG-NR-r16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CE7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servCellInfoListMCG-EUTRA-r16           ServCellInfoListMCG-EUTRA-r16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6DB25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CG-ConfigInfo-v1700-IEs                      </w:t>
      </w:r>
      <w:r w:rsidRPr="00680905">
        <w:rPr>
          <w:rFonts w:ascii="Courier New" w:hAnsi="Courier New"/>
          <w:noProof/>
          <w:color w:val="993366"/>
          <w:sz w:val="16"/>
          <w:lang w:eastAsia="en-GB"/>
        </w:rPr>
        <w:t>OPTIONAL</w:t>
      </w:r>
    </w:p>
    <w:p w14:paraId="6046E2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A6A24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0B051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2CEC8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candidateCellListCPC-r17                CandidateCellListCPC-r17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B8C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twoPHRModeMCG-r17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97D53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等线" w:hAnsi="Courier New"/>
          <w:noProof/>
          <w:sz w:val="16"/>
          <w:lang w:eastAsia="en-GB"/>
        </w:rPr>
        <w:t>lowMobilityEvaluationConnectedInPCell-r17</w:t>
      </w:r>
      <w:r w:rsidRPr="00680905">
        <w:rPr>
          <w:rFonts w:ascii="Courier New" w:hAnsi="Courier New"/>
          <w:noProof/>
          <w:sz w:val="16"/>
          <w:lang w:eastAsia="en-GB"/>
        </w:rPr>
        <w:t xml:space="preserve"> </w:t>
      </w:r>
      <w:r w:rsidRPr="00680905">
        <w:rPr>
          <w:rFonts w:ascii="Courier New" w:eastAsia="等线" w:hAnsi="Courier New"/>
          <w:noProof/>
          <w:color w:val="993366"/>
          <w:sz w:val="16"/>
          <w:lang w:eastAsia="en-GB"/>
        </w:rPr>
        <w:t>ENUMERATED</w:t>
      </w:r>
      <w:r w:rsidRPr="00680905">
        <w:rPr>
          <w:rFonts w:ascii="Courier New" w:eastAsia="等线" w:hAnsi="Courier New"/>
          <w:noProof/>
          <w:sz w:val="16"/>
          <w:lang w:eastAsia="en-GB"/>
        </w:rPr>
        <w:t xml:space="preserve"> {enabled}</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A7A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CG-ConfigInfo-v1730-IEs                      </w:t>
      </w:r>
      <w:r w:rsidRPr="00680905">
        <w:rPr>
          <w:rFonts w:ascii="Courier New" w:hAnsi="Courier New"/>
          <w:noProof/>
          <w:color w:val="993366"/>
          <w:sz w:val="16"/>
          <w:lang w:eastAsia="en-GB"/>
        </w:rPr>
        <w:t>OPTIONAL</w:t>
      </w:r>
    </w:p>
    <w:p w14:paraId="05A658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80905">
        <w:rPr>
          <w:rFonts w:ascii="Courier New" w:hAnsi="Courier New"/>
          <w:noProof/>
          <w:sz w:val="16"/>
          <w:lang w:eastAsia="en-GB"/>
        </w:rPr>
        <w:t>}</w:t>
      </w:r>
    </w:p>
    <w:p w14:paraId="59993A6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298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F7A7B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D70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CBDE924" w14:textId="26F55CD6"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ins w:id="1285" w:author="vivo_P_R2#123" w:date="2023-08-25T22:47:00Z">
        <w:r w:rsidR="006E4D47" w:rsidRPr="00680905">
          <w:rPr>
            <w:rFonts w:ascii="Courier New" w:hAnsi="Courier New"/>
            <w:noProof/>
            <w:sz w:val="16"/>
            <w:lang w:eastAsia="en-GB"/>
          </w:rPr>
          <w:t>CG-ConfigInfo-v1</w:t>
        </w:r>
        <w:r w:rsidR="006E4D47">
          <w:rPr>
            <w:rFonts w:ascii="Courier New" w:hAnsi="Courier New"/>
            <w:noProof/>
            <w:sz w:val="16"/>
            <w:lang w:eastAsia="en-GB"/>
          </w:rPr>
          <w:t>8xy</w:t>
        </w:r>
        <w:r w:rsidR="006E4D47" w:rsidRPr="00680905">
          <w:rPr>
            <w:rFonts w:ascii="Courier New" w:hAnsi="Courier New"/>
            <w:noProof/>
            <w:sz w:val="16"/>
            <w:lang w:eastAsia="en-GB"/>
          </w:rPr>
          <w:t>-IEs</w:t>
        </w:r>
      </w:ins>
      <w:del w:id="1286" w:author="vivo_P_R2#123" w:date="2023-08-25T22:47:00Z">
        <w:r w:rsidRPr="00680905" w:rsidDel="006E4D47">
          <w:rPr>
            <w:rFonts w:ascii="Courier New" w:hAnsi="Courier New"/>
            <w:noProof/>
            <w:color w:val="993366"/>
            <w:sz w:val="16"/>
            <w:lang w:eastAsia="en-GB"/>
          </w:rPr>
          <w:delText>SEQUENCE</w:delText>
        </w:r>
        <w:r w:rsidRPr="00680905" w:rsidDel="006E4D47">
          <w:rPr>
            <w:rFonts w:ascii="Courier New" w:hAnsi="Courier New"/>
            <w:noProof/>
            <w:sz w:val="16"/>
            <w:lang w:eastAsia="en-GB"/>
          </w:rPr>
          <w:delText xml:space="preserve"> {}</w:delText>
        </w:r>
      </w:del>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p>
    <w:p w14:paraId="1CA603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63DC45C" w14:textId="58A161BC"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vivo_P_R2#123" w:date="2023-08-25T22:46:00Z"/>
          <w:rFonts w:ascii="Courier New" w:hAnsi="Courier New"/>
          <w:noProof/>
          <w:sz w:val="16"/>
          <w:lang w:eastAsia="en-GB"/>
        </w:rPr>
      </w:pPr>
      <w:ins w:id="1288" w:author="vivo_P_R2#123" w:date="2023-08-25T22:46:00Z">
        <w:r w:rsidRPr="00680905">
          <w:rPr>
            <w:rFonts w:ascii="Courier New" w:hAnsi="Courier New"/>
            <w:noProof/>
            <w:sz w:val="16"/>
            <w:lang w:eastAsia="en-GB"/>
          </w:rPr>
          <w:t>CG-ConfigInfo-v1</w:t>
        </w:r>
      </w:ins>
      <w:ins w:id="1289" w:author="vivo_P_R2#123" w:date="2023-08-25T22:47:00Z">
        <w:r>
          <w:rPr>
            <w:rFonts w:ascii="Courier New" w:hAnsi="Courier New"/>
            <w:noProof/>
            <w:sz w:val="16"/>
            <w:lang w:eastAsia="en-GB"/>
          </w:rPr>
          <w:t>8xy</w:t>
        </w:r>
      </w:ins>
      <w:ins w:id="1290" w:author="vivo_P_R2#123" w:date="2023-08-25T22:46:00Z">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ins>
    </w:p>
    <w:p w14:paraId="1AA2F1F0" w14:textId="176E1FA9"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vivo_P_R2#123" w:date="2023-08-25T22:46:00Z"/>
          <w:rFonts w:ascii="Courier New" w:hAnsi="Courier New"/>
          <w:noProof/>
          <w:sz w:val="16"/>
          <w:lang w:eastAsia="en-GB"/>
        </w:rPr>
      </w:pPr>
      <w:ins w:id="1292" w:author="vivo_P_R2#123" w:date="2023-08-25T22:46:00Z">
        <w:r w:rsidRPr="00680905">
          <w:rPr>
            <w:rFonts w:ascii="Courier New" w:hAnsi="Courier New"/>
            <w:noProof/>
            <w:sz w:val="16"/>
            <w:lang w:eastAsia="en-GB"/>
          </w:rPr>
          <w:t xml:space="preserve">    </w:t>
        </w:r>
      </w:ins>
      <w:ins w:id="1293" w:author="vivo_P_R2#123" w:date="2023-08-25T22:56:00Z">
        <w:r w:rsidR="00243D02">
          <w:rPr>
            <w:rFonts w:ascii="Courier New" w:hAnsi="Courier New"/>
            <w:noProof/>
            <w:sz w:val="16"/>
            <w:lang w:eastAsia="en-GB"/>
          </w:rPr>
          <w:t>musim</w:t>
        </w:r>
      </w:ins>
      <w:ins w:id="1294" w:author="vivo_P_R2#123" w:date="2023-08-25T22:54:00Z">
        <w:r w:rsidR="00243D02" w:rsidRPr="00243D02">
          <w:rPr>
            <w:rFonts w:ascii="Courier New" w:hAnsi="Courier New"/>
            <w:noProof/>
            <w:sz w:val="16"/>
            <w:lang w:eastAsia="en-GB"/>
          </w:rPr>
          <w:t>-GapConfig</w:t>
        </w:r>
      </w:ins>
      <w:ins w:id="1295" w:author="vivo_P_R2#123" w:date="2023-08-28T08:27:00Z">
        <w:r w:rsidR="002418AF">
          <w:rPr>
            <w:rFonts w:ascii="Courier New" w:hAnsi="Courier New"/>
            <w:noProof/>
            <w:sz w:val="16"/>
            <w:lang w:eastAsia="en-GB"/>
          </w:rPr>
          <w:t>Info</w:t>
        </w:r>
      </w:ins>
      <w:ins w:id="1296" w:author="vivo_P_R2#123" w:date="2023-08-25T22:46:00Z">
        <w:r w:rsidRPr="00680905">
          <w:rPr>
            <w:rFonts w:ascii="Courier New" w:hAnsi="Courier New"/>
            <w:noProof/>
            <w:sz w:val="16"/>
            <w:lang w:eastAsia="en-GB"/>
          </w:rPr>
          <w:t>-</w:t>
        </w:r>
      </w:ins>
      <w:ins w:id="1297" w:author="vivo_P_R2#123" w:date="2023-08-30T08:12:00Z">
        <w:r w:rsidR="00764A70">
          <w:rPr>
            <w:rFonts w:ascii="Courier New" w:hAnsi="Courier New"/>
            <w:noProof/>
            <w:sz w:val="16"/>
            <w:lang w:eastAsia="en-GB"/>
          </w:rPr>
          <w:t>v18xy</w:t>
        </w:r>
      </w:ins>
      <w:ins w:id="1298" w:author="vivo_P_R2#123" w:date="2023-08-25T22:46:00Z">
        <w:r w:rsidRPr="00680905">
          <w:rPr>
            <w:rFonts w:ascii="Courier New" w:hAnsi="Courier New"/>
            <w:noProof/>
            <w:sz w:val="16"/>
            <w:lang w:eastAsia="en-GB"/>
          </w:rPr>
          <w:t xml:space="preserve">                 </w:t>
        </w:r>
      </w:ins>
      <w:ins w:id="1299" w:author="vivo_P_R2#123" w:date="2023-08-25T22:54:00Z">
        <w:r w:rsidR="00243D02" w:rsidRPr="00243D02">
          <w:rPr>
            <w:rFonts w:ascii="Courier New" w:hAnsi="Courier New"/>
            <w:noProof/>
            <w:sz w:val="16"/>
            <w:lang w:eastAsia="en-GB"/>
          </w:rPr>
          <w:t>MUSIM-GapConfig-r17</w:t>
        </w:r>
      </w:ins>
      <w:ins w:id="1300" w:author="vivo_P_R2#123" w:date="2023-08-25T22:46:00Z">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ins>
    </w:p>
    <w:p w14:paraId="3C84488E"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vivo_P_R2#123" w:date="2023-08-25T22:46:00Z"/>
          <w:rFonts w:ascii="Courier New" w:hAnsi="Courier New"/>
          <w:noProof/>
          <w:sz w:val="16"/>
          <w:lang w:eastAsia="en-GB"/>
        </w:rPr>
      </w:pPr>
      <w:ins w:id="1302" w:author="vivo_P_R2#123" w:date="2023-08-25T22:46:00Z">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ins>
    </w:p>
    <w:p w14:paraId="39E0502B"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vivo_P_R2#123" w:date="2023-08-25T22:46:00Z"/>
          <w:rFonts w:ascii="Courier New" w:hAnsi="Courier New"/>
          <w:noProof/>
          <w:sz w:val="16"/>
          <w:lang w:eastAsia="en-GB"/>
        </w:rPr>
      </w:pPr>
      <w:ins w:id="1304" w:author="vivo_P_R2#123" w:date="2023-08-25T22:46:00Z">
        <w:r w:rsidRPr="00680905">
          <w:rPr>
            <w:rFonts w:ascii="Courier New" w:hAnsi="Courier New"/>
            <w:noProof/>
            <w:sz w:val="16"/>
            <w:lang w:eastAsia="en-GB"/>
          </w:rPr>
          <w:t>}</w:t>
        </w:r>
      </w:ins>
    </w:p>
    <w:p w14:paraId="27D9EA02" w14:textId="6630E89E" w:rsid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vivo_P_R2#123" w:date="2023-08-25T22:46:00Z"/>
          <w:rFonts w:ascii="Courier New" w:hAnsi="Courier New"/>
          <w:noProof/>
          <w:sz w:val="16"/>
          <w:lang w:eastAsia="en-GB"/>
        </w:rPr>
      </w:pPr>
    </w:p>
    <w:p w14:paraId="7D58E45D" w14:textId="77777777" w:rsidR="006E4D47" w:rsidRPr="00680905" w:rsidRDefault="006E4D47"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0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209F5F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00E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7AE99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5AA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517F3B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CB1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62AAE0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4DD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A1BC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allowedBC-ListMRDC              BandCombinationInfoList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FBD4C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C1AE3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EA473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p-maxEUTRA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5DD69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p-maxUE-FR1                     P-Max                                                         </w:t>
      </w:r>
      <w:r w:rsidRPr="00680905">
        <w:rPr>
          <w:rFonts w:ascii="Courier New" w:hAnsi="Courier New"/>
          <w:noProof/>
          <w:color w:val="993366"/>
          <w:sz w:val="16"/>
          <w:lang w:eastAsia="en-GB"/>
        </w:rPr>
        <w:t>OPTIONAL</w:t>
      </w:r>
    </w:p>
    <w:p w14:paraId="6A27E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14B1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servCellIndexRangeSCG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9F4A7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lowBound                        ServCellIndex,</w:t>
      </w:r>
    </w:p>
    <w:p w14:paraId="49B7EC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upBound                         ServCellIndex</w:t>
      </w:r>
    </w:p>
    <w:p w14:paraId="3002EA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SN-AddMod</w:t>
      </w:r>
    </w:p>
    <w:p w14:paraId="7AE74B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maxMeasFreqsSCG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(1..maxMeasFreqsMN)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36550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6920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0133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A1431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selectedBandEntriesMNList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SelectedBandEntriesMN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3B6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03B98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maxNumberROHC-ContextSessionsSN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(0.. 16384)                                               </w:t>
      </w:r>
      <w:r w:rsidRPr="00680905">
        <w:rPr>
          <w:rFonts w:ascii="Courier New" w:hAnsi="Courier New"/>
          <w:noProof/>
          <w:color w:val="993366"/>
          <w:sz w:val="16"/>
          <w:lang w:eastAsia="en-GB"/>
        </w:rPr>
        <w:t>OPTIONAL</w:t>
      </w:r>
    </w:p>
    <w:p w14:paraId="6959F3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AF0D7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48F8B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maxIntraFreqMeasIdentitiesSCG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E3A9A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maxInterFreqMeasIdentitiesSCG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p>
    <w:p w14:paraId="25F192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F8ABF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8D9E2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9C61C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powerCoordination-FR2-r16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02E304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6FEF7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p-maxNR-FR2-SCG-r16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7060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p-maxUE-FR2-r16                    P-Max                                                      </w:t>
      </w:r>
      <w:r w:rsidRPr="00680905">
        <w:rPr>
          <w:rFonts w:ascii="Courier New" w:hAnsi="Courier New"/>
          <w:noProof/>
          <w:color w:val="993366"/>
          <w:sz w:val="16"/>
          <w:lang w:eastAsia="en-GB"/>
        </w:rPr>
        <w:t>OPTIONAL</w:t>
      </w:r>
    </w:p>
    <w:p w14:paraId="682A0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F8CD4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nrdc-PC-mode-FR1-r16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CD89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nrdc-PC-mode-FR2-r16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24C8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Malgun Gothic" w:hAnsi="Courier New"/>
          <w:noProof/>
          <w:sz w:val="16"/>
          <w:lang w:eastAsia="en-GB"/>
        </w:rPr>
        <w:t>maxMeasSRS-ResourceSCG-r16</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(0..maxNrofCLI-SRS-Resources-r16)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38B4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maxMeasCLI-ResourceSCG-r16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(0..maxNrofCLI-RSSI-Resources-r16)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7ED8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maxNumberEHC-ContextsSN-r16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(0..65536)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E0DD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allowedReducedConfigForOverheating-r16      OverheatingAssistance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935A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maxToffset-r16                   T-Offset-r16                                                     </w:t>
      </w:r>
      <w:r w:rsidRPr="00680905">
        <w:rPr>
          <w:rFonts w:ascii="Courier New" w:hAnsi="Courier New"/>
          <w:noProof/>
          <w:color w:val="993366"/>
          <w:sz w:val="16"/>
          <w:lang w:eastAsia="en-GB"/>
        </w:rPr>
        <w:t>OPTIONAL</w:t>
      </w:r>
    </w:p>
    <w:p w14:paraId="63F655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39CB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404D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allowedReducedConfigForOverheating-r17      OverheatingAssistance-r17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DEFF8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maxNumberUDC-DRB-r17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A186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maxNumberCPCCandidates-r17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(0..maxNrofCondCells-1-r17)                               </w:t>
      </w:r>
      <w:r w:rsidRPr="00680905">
        <w:rPr>
          <w:rFonts w:ascii="Courier New" w:hAnsi="Courier New"/>
          <w:noProof/>
          <w:color w:val="993366"/>
          <w:sz w:val="16"/>
          <w:lang w:eastAsia="en-GB"/>
        </w:rPr>
        <w:t>OPTIONAL</w:t>
      </w:r>
    </w:p>
    <w:p w14:paraId="660BB8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AC11EA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C2CB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377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SelectedBandEntriesMN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(1..maxSimultaneousBands))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BandEntryIndex</w:t>
      </w:r>
    </w:p>
    <w:p w14:paraId="56E825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66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(0.. maxNrofServingCells)</w:t>
      </w:r>
    </w:p>
    <w:p w14:paraId="631C1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33CD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PH-InfoMCG</w:t>
      </w:r>
    </w:p>
    <w:p w14:paraId="294D25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ABA7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7534B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61716C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PH-UplinkCarrierMCG,</w:t>
      </w:r>
    </w:p>
    <w:p w14:paraId="5757D1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0FFC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36101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921F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6FD540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32111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7B9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CAC3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PH-UplinkCarrierMCG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28E7B3B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5BE739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A6BC0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7890E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02E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BandCombinationInfo</w:t>
      </w:r>
    </w:p>
    <w:p w14:paraId="17D633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1C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B79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340FFE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allowedFeatureSetsList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(1..maxFeatureSetsPerBand))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FeatureSetEntryIndex</w:t>
      </w:r>
    </w:p>
    <w:p w14:paraId="649B5A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6ED2B1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9D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FeatureSetEntryIndex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 maxFeatureSetsPerBand)</w:t>
      </w:r>
    </w:p>
    <w:p w14:paraId="7EEE96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28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EC6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drx-LongCycleStartOffset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46505A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                            </w:t>
      </w:r>
      <w:r w:rsidRPr="00680905">
        <w:rPr>
          <w:rFonts w:ascii="Courier New" w:hAnsi="Courier New"/>
          <w:noProof/>
          <w:color w:val="993366"/>
          <w:sz w:val="16"/>
          <w:lang w:eastAsia="en-GB"/>
        </w:rPr>
        <w:t>INTEGER</w:t>
      </w:r>
      <w:r w:rsidRPr="00680905">
        <w:rPr>
          <w:rFonts w:ascii="Courier New" w:hAnsi="Courier New"/>
          <w:noProof/>
          <w:sz w:val="16"/>
          <w:lang w:eastAsia="en-GB"/>
        </w:rPr>
        <w:t>(0..9),</w:t>
      </w:r>
    </w:p>
    <w:p w14:paraId="139A0C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                            </w:t>
      </w:r>
      <w:r w:rsidRPr="00680905">
        <w:rPr>
          <w:rFonts w:ascii="Courier New" w:hAnsi="Courier New"/>
          <w:noProof/>
          <w:color w:val="993366"/>
          <w:sz w:val="16"/>
          <w:lang w:eastAsia="en-GB"/>
        </w:rPr>
        <w:t>INTEGER</w:t>
      </w:r>
      <w:r w:rsidRPr="00680905">
        <w:rPr>
          <w:rFonts w:ascii="Courier New" w:hAnsi="Courier New"/>
          <w:noProof/>
          <w:sz w:val="16"/>
          <w:lang w:eastAsia="en-GB"/>
        </w:rPr>
        <w:t>(0..19),</w:t>
      </w:r>
    </w:p>
    <w:p w14:paraId="17E6AA5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                            </w:t>
      </w:r>
      <w:r w:rsidRPr="00680905">
        <w:rPr>
          <w:rFonts w:ascii="Courier New" w:hAnsi="Courier New"/>
          <w:noProof/>
          <w:color w:val="993366"/>
          <w:sz w:val="16"/>
          <w:lang w:eastAsia="en-GB"/>
        </w:rPr>
        <w:t>INTEGER</w:t>
      </w:r>
      <w:r w:rsidRPr="00680905">
        <w:rPr>
          <w:rFonts w:ascii="Courier New" w:hAnsi="Courier New"/>
          <w:noProof/>
          <w:sz w:val="16"/>
          <w:lang w:eastAsia="en-GB"/>
        </w:rPr>
        <w:t>(0..31),</w:t>
      </w:r>
    </w:p>
    <w:p w14:paraId="07218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ms40                            </w:t>
      </w:r>
      <w:r w:rsidRPr="00680905">
        <w:rPr>
          <w:rFonts w:ascii="Courier New" w:hAnsi="Courier New"/>
          <w:noProof/>
          <w:color w:val="993366"/>
          <w:sz w:val="16"/>
          <w:lang w:eastAsia="en-GB"/>
        </w:rPr>
        <w:t>INTEGER</w:t>
      </w:r>
      <w:r w:rsidRPr="00680905">
        <w:rPr>
          <w:rFonts w:ascii="Courier New" w:hAnsi="Courier New"/>
          <w:noProof/>
          <w:sz w:val="16"/>
          <w:lang w:eastAsia="en-GB"/>
        </w:rPr>
        <w:t>(0..39),</w:t>
      </w:r>
    </w:p>
    <w:p w14:paraId="2C5CC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ms60                            </w:t>
      </w:r>
      <w:r w:rsidRPr="00680905">
        <w:rPr>
          <w:rFonts w:ascii="Courier New" w:hAnsi="Courier New"/>
          <w:noProof/>
          <w:color w:val="993366"/>
          <w:sz w:val="16"/>
          <w:lang w:eastAsia="en-GB"/>
        </w:rPr>
        <w:t>INTEGER</w:t>
      </w:r>
      <w:r w:rsidRPr="00680905">
        <w:rPr>
          <w:rFonts w:ascii="Courier New" w:hAnsi="Courier New"/>
          <w:noProof/>
          <w:sz w:val="16"/>
          <w:lang w:eastAsia="en-GB"/>
        </w:rPr>
        <w:t>(0..59),</w:t>
      </w:r>
    </w:p>
    <w:p w14:paraId="7EF9FC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                            </w:t>
      </w:r>
      <w:r w:rsidRPr="00680905">
        <w:rPr>
          <w:rFonts w:ascii="Courier New" w:hAnsi="Courier New"/>
          <w:noProof/>
          <w:color w:val="993366"/>
          <w:sz w:val="16"/>
          <w:lang w:eastAsia="en-GB"/>
        </w:rPr>
        <w:t>INTEGER</w:t>
      </w:r>
      <w:r w:rsidRPr="00680905">
        <w:rPr>
          <w:rFonts w:ascii="Courier New" w:hAnsi="Courier New"/>
          <w:noProof/>
          <w:sz w:val="16"/>
          <w:lang w:eastAsia="en-GB"/>
        </w:rPr>
        <w:t>(0..63),</w:t>
      </w:r>
    </w:p>
    <w:p w14:paraId="5767D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ms70                            </w:t>
      </w:r>
      <w:r w:rsidRPr="00680905">
        <w:rPr>
          <w:rFonts w:ascii="Courier New" w:hAnsi="Courier New"/>
          <w:noProof/>
          <w:color w:val="993366"/>
          <w:sz w:val="16"/>
          <w:lang w:eastAsia="en-GB"/>
        </w:rPr>
        <w:t>INTEGER</w:t>
      </w:r>
      <w:r w:rsidRPr="00680905">
        <w:rPr>
          <w:rFonts w:ascii="Courier New" w:hAnsi="Courier New"/>
          <w:noProof/>
          <w:sz w:val="16"/>
          <w:lang w:eastAsia="en-GB"/>
        </w:rPr>
        <w:t>(0..69),</w:t>
      </w:r>
    </w:p>
    <w:p w14:paraId="458E6A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w:t>
      </w:r>
      <w:r w:rsidRPr="00680905">
        <w:rPr>
          <w:rFonts w:ascii="Courier New" w:hAnsi="Courier New"/>
          <w:noProof/>
          <w:color w:val="993366"/>
          <w:sz w:val="16"/>
          <w:lang w:eastAsia="en-GB"/>
        </w:rPr>
        <w:t>INTEGER</w:t>
      </w:r>
      <w:r w:rsidRPr="00680905">
        <w:rPr>
          <w:rFonts w:ascii="Courier New" w:hAnsi="Courier New"/>
          <w:noProof/>
          <w:sz w:val="16"/>
          <w:lang w:eastAsia="en-GB"/>
        </w:rPr>
        <w:t>(0..79),</w:t>
      </w:r>
    </w:p>
    <w:p w14:paraId="038792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                           </w:t>
      </w:r>
      <w:r w:rsidRPr="00680905">
        <w:rPr>
          <w:rFonts w:ascii="Courier New" w:hAnsi="Courier New"/>
          <w:noProof/>
          <w:color w:val="993366"/>
          <w:sz w:val="16"/>
          <w:lang w:eastAsia="en-GB"/>
        </w:rPr>
        <w:t>INTEGER</w:t>
      </w:r>
      <w:r w:rsidRPr="00680905">
        <w:rPr>
          <w:rFonts w:ascii="Courier New" w:hAnsi="Courier New"/>
          <w:noProof/>
          <w:sz w:val="16"/>
          <w:lang w:eastAsia="en-GB"/>
        </w:rPr>
        <w:t>(0..127),</w:t>
      </w:r>
    </w:p>
    <w:p w14:paraId="030CE6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                           </w:t>
      </w:r>
      <w:r w:rsidRPr="00680905">
        <w:rPr>
          <w:rFonts w:ascii="Courier New" w:hAnsi="Courier New"/>
          <w:noProof/>
          <w:color w:val="993366"/>
          <w:sz w:val="16"/>
          <w:lang w:eastAsia="en-GB"/>
        </w:rPr>
        <w:t>INTEGER</w:t>
      </w:r>
      <w:r w:rsidRPr="00680905">
        <w:rPr>
          <w:rFonts w:ascii="Courier New" w:hAnsi="Courier New"/>
          <w:noProof/>
          <w:sz w:val="16"/>
          <w:lang w:eastAsia="en-GB"/>
        </w:rPr>
        <w:t>(0..159),</w:t>
      </w:r>
    </w:p>
    <w:p w14:paraId="20FAB6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                           </w:t>
      </w:r>
      <w:r w:rsidRPr="00680905">
        <w:rPr>
          <w:rFonts w:ascii="Courier New" w:hAnsi="Courier New"/>
          <w:noProof/>
          <w:color w:val="993366"/>
          <w:sz w:val="16"/>
          <w:lang w:eastAsia="en-GB"/>
        </w:rPr>
        <w:t>INTEGER</w:t>
      </w:r>
      <w:r w:rsidRPr="00680905">
        <w:rPr>
          <w:rFonts w:ascii="Courier New" w:hAnsi="Courier New"/>
          <w:noProof/>
          <w:sz w:val="16"/>
          <w:lang w:eastAsia="en-GB"/>
        </w:rPr>
        <w:t>(0..255),</w:t>
      </w:r>
    </w:p>
    <w:p w14:paraId="4D426C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ms320                           </w:t>
      </w:r>
      <w:r w:rsidRPr="00680905">
        <w:rPr>
          <w:rFonts w:ascii="Courier New" w:hAnsi="Courier New"/>
          <w:noProof/>
          <w:color w:val="993366"/>
          <w:sz w:val="16"/>
          <w:lang w:eastAsia="en-GB"/>
        </w:rPr>
        <w:t>INTEGER</w:t>
      </w:r>
      <w:r w:rsidRPr="00680905">
        <w:rPr>
          <w:rFonts w:ascii="Courier New" w:hAnsi="Courier New"/>
          <w:noProof/>
          <w:sz w:val="16"/>
          <w:lang w:eastAsia="en-GB"/>
        </w:rPr>
        <w:t>(0..319),</w:t>
      </w:r>
    </w:p>
    <w:p w14:paraId="084284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                           </w:t>
      </w:r>
      <w:r w:rsidRPr="00680905">
        <w:rPr>
          <w:rFonts w:ascii="Courier New" w:hAnsi="Courier New"/>
          <w:noProof/>
          <w:color w:val="993366"/>
          <w:sz w:val="16"/>
          <w:lang w:eastAsia="en-GB"/>
        </w:rPr>
        <w:t>INTEGER</w:t>
      </w:r>
      <w:r w:rsidRPr="00680905">
        <w:rPr>
          <w:rFonts w:ascii="Courier New" w:hAnsi="Courier New"/>
          <w:noProof/>
          <w:sz w:val="16"/>
          <w:lang w:eastAsia="en-GB"/>
        </w:rPr>
        <w:t>(0..511),</w:t>
      </w:r>
    </w:p>
    <w:p w14:paraId="7AF2F4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ms640                           </w:t>
      </w:r>
      <w:r w:rsidRPr="00680905">
        <w:rPr>
          <w:rFonts w:ascii="Courier New" w:hAnsi="Courier New"/>
          <w:noProof/>
          <w:color w:val="993366"/>
          <w:sz w:val="16"/>
          <w:lang w:eastAsia="en-GB"/>
        </w:rPr>
        <w:t>INTEGER</w:t>
      </w:r>
      <w:r w:rsidRPr="00680905">
        <w:rPr>
          <w:rFonts w:ascii="Courier New" w:hAnsi="Courier New"/>
          <w:noProof/>
          <w:sz w:val="16"/>
          <w:lang w:eastAsia="en-GB"/>
        </w:rPr>
        <w:t>(0..639),</w:t>
      </w:r>
    </w:p>
    <w:p w14:paraId="55A47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                          </w:t>
      </w:r>
      <w:r w:rsidRPr="00680905">
        <w:rPr>
          <w:rFonts w:ascii="Courier New" w:hAnsi="Courier New"/>
          <w:noProof/>
          <w:color w:val="993366"/>
          <w:sz w:val="16"/>
          <w:lang w:eastAsia="en-GB"/>
        </w:rPr>
        <w:t>INTEGER</w:t>
      </w:r>
      <w:r w:rsidRPr="00680905">
        <w:rPr>
          <w:rFonts w:ascii="Courier New" w:hAnsi="Courier New"/>
          <w:noProof/>
          <w:sz w:val="16"/>
          <w:lang w:eastAsia="en-GB"/>
        </w:rPr>
        <w:t>(0..1023),</w:t>
      </w:r>
    </w:p>
    <w:p w14:paraId="2255E6C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ms1280                          </w:t>
      </w:r>
      <w:r w:rsidRPr="00680905">
        <w:rPr>
          <w:rFonts w:ascii="Courier New" w:hAnsi="Courier New"/>
          <w:noProof/>
          <w:color w:val="993366"/>
          <w:sz w:val="16"/>
          <w:lang w:eastAsia="en-GB"/>
        </w:rPr>
        <w:t>INTEGER</w:t>
      </w:r>
      <w:r w:rsidRPr="00680905">
        <w:rPr>
          <w:rFonts w:ascii="Courier New" w:hAnsi="Courier New"/>
          <w:noProof/>
          <w:sz w:val="16"/>
          <w:lang w:eastAsia="en-GB"/>
        </w:rPr>
        <w:t>(0..1279),</w:t>
      </w:r>
    </w:p>
    <w:p w14:paraId="5483FD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ms2048                          </w:t>
      </w:r>
      <w:r w:rsidRPr="00680905">
        <w:rPr>
          <w:rFonts w:ascii="Courier New" w:hAnsi="Courier New"/>
          <w:noProof/>
          <w:color w:val="993366"/>
          <w:sz w:val="16"/>
          <w:lang w:eastAsia="en-GB"/>
        </w:rPr>
        <w:t>INTEGER</w:t>
      </w:r>
      <w:r w:rsidRPr="00680905">
        <w:rPr>
          <w:rFonts w:ascii="Courier New" w:hAnsi="Courier New"/>
          <w:noProof/>
          <w:sz w:val="16"/>
          <w:lang w:eastAsia="en-GB"/>
        </w:rPr>
        <w:t>(0..2047),</w:t>
      </w:r>
    </w:p>
    <w:p w14:paraId="66AB4A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ms2560                          </w:t>
      </w:r>
      <w:r w:rsidRPr="00680905">
        <w:rPr>
          <w:rFonts w:ascii="Courier New" w:hAnsi="Courier New"/>
          <w:noProof/>
          <w:color w:val="993366"/>
          <w:sz w:val="16"/>
          <w:lang w:eastAsia="en-GB"/>
        </w:rPr>
        <w:t>INTEGER</w:t>
      </w:r>
      <w:r w:rsidRPr="00680905">
        <w:rPr>
          <w:rFonts w:ascii="Courier New" w:hAnsi="Courier New"/>
          <w:noProof/>
          <w:sz w:val="16"/>
          <w:lang w:eastAsia="en-GB"/>
        </w:rPr>
        <w:t>(0..2559),</w:t>
      </w:r>
    </w:p>
    <w:p w14:paraId="54504C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ms5120                          </w:t>
      </w:r>
      <w:r w:rsidRPr="00680905">
        <w:rPr>
          <w:rFonts w:ascii="Courier New" w:hAnsi="Courier New"/>
          <w:noProof/>
          <w:color w:val="993366"/>
          <w:sz w:val="16"/>
          <w:lang w:eastAsia="en-GB"/>
        </w:rPr>
        <w:t>INTEGER</w:t>
      </w:r>
      <w:r w:rsidRPr="00680905">
        <w:rPr>
          <w:rFonts w:ascii="Courier New" w:hAnsi="Courier New"/>
          <w:noProof/>
          <w:sz w:val="16"/>
          <w:lang w:eastAsia="en-GB"/>
        </w:rPr>
        <w:t>(0..5119),</w:t>
      </w:r>
    </w:p>
    <w:p w14:paraId="2783EF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ms10240                         </w:t>
      </w:r>
      <w:r w:rsidRPr="00680905">
        <w:rPr>
          <w:rFonts w:ascii="Courier New" w:hAnsi="Courier New"/>
          <w:noProof/>
          <w:color w:val="993366"/>
          <w:sz w:val="16"/>
          <w:lang w:eastAsia="en-GB"/>
        </w:rPr>
        <w:t>INTEGER</w:t>
      </w:r>
      <w:r w:rsidRPr="00680905">
        <w:rPr>
          <w:rFonts w:ascii="Courier New" w:hAnsi="Courier New"/>
          <w:noProof/>
          <w:sz w:val="16"/>
          <w:lang w:eastAsia="en-GB"/>
        </w:rPr>
        <w:t>(0..10239)</w:t>
      </w:r>
    </w:p>
    <w:p w14:paraId="0B8F0AE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9A223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shortDRX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C2D28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5B851E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 ms3, ms4, ms5, ms6, ms7, ms8, ms10, ms14, ms16, ms20, ms30, ms32,</w:t>
      </w:r>
    </w:p>
    <w:p w14:paraId="1CECC5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ms35, ms40, ms64, ms80, ms128, ms160, ms256, ms320, ms512, ms640, spare9,</w:t>
      </w:r>
    </w:p>
    <w:p w14:paraId="427264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spare8, spare7, spare6, spare5, spare4, spare3, spare2, spare1 },</w:t>
      </w:r>
    </w:p>
    <w:p w14:paraId="398933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drx-ShortCycleTimer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(1..16)</w:t>
      </w:r>
    </w:p>
    <w:p w14:paraId="5F95BF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EE644A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2E3C1F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4BC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DRX-Info2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308D0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drx-onDurationTimer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342758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subMilliSeconds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(1..31),</w:t>
      </w:r>
    </w:p>
    <w:p w14:paraId="6475D8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milliSeconds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17F042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 ms2, ms3, ms4, ms5, ms6, ms8, ms10, ms20, ms30, ms40, ms50, ms60,</w:t>
      </w:r>
    </w:p>
    <w:p w14:paraId="7720CA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ms100, ms200, ms300, ms400, ms500, ms600, ms800, ms1000, ms1200,</w:t>
      </w:r>
    </w:p>
    <w:p w14:paraId="400D008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ms1600, spare8, spare7, spare6, spare5, spare4, spare3, spare2, spare1 }</w:t>
      </w:r>
    </w:p>
    <w:p w14:paraId="4DDB25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B281E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D161F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81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4F8B55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measuredFrequenciesMN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(1..maxMeasFreqsMN))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51C8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                       SetupRelease { GapConfig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99D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gapPurpose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{perUE, perFR1}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49822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B65F2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116B8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measGapConfigFR2                    SetupRelease { GapConfig }                                </w:t>
      </w:r>
      <w:r w:rsidRPr="00680905">
        <w:rPr>
          <w:rFonts w:ascii="Courier New" w:hAnsi="Courier New"/>
          <w:noProof/>
          <w:color w:val="993366"/>
          <w:sz w:val="16"/>
          <w:lang w:eastAsia="en-GB"/>
        </w:rPr>
        <w:t>OPTIONAL</w:t>
      </w:r>
    </w:p>
    <w:p w14:paraId="2FBB94E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A4CC1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D970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interFreqNoGap-r16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26DD8D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C914F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94CB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0B2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MRDC-AssistanceInfo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2CFD0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affectedCarrierFreqCombInfoListMRDC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(1..maxNrofCombIDC))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AffectedCarrierFreqCombInfoMRDC,</w:t>
      </w:r>
    </w:p>
    <w:p w14:paraId="0990A0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C6AF3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E16A4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       </w:t>
      </w:r>
      <w:r w:rsidRPr="00680905">
        <w:rPr>
          <w:rFonts w:ascii="Courier New" w:hAnsi="Courier New"/>
          <w:noProof/>
          <w:color w:val="993366"/>
          <w:sz w:val="16"/>
          <w:lang w:eastAsia="en-GB"/>
        </w:rPr>
        <w:t>OPTIONAL</w:t>
      </w:r>
    </w:p>
    <w:p w14:paraId="45A479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1CF93C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36655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overheatingAssistanceSCG-FR2-2-r17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OverheatingAssistance-r17)   </w:t>
      </w:r>
      <w:r w:rsidRPr="00680905">
        <w:rPr>
          <w:rFonts w:ascii="Courier New" w:hAnsi="Courier New"/>
          <w:noProof/>
          <w:color w:val="993366"/>
          <w:sz w:val="16"/>
          <w:lang w:eastAsia="en-GB"/>
        </w:rPr>
        <w:t>OPTIONAL</w:t>
      </w:r>
    </w:p>
    <w:p w14:paraId="27ECC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13C8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AD743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FA8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AffectedCarrierFreqCombInfoMRDC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DF63D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victimSystemType                    VictimSystemType,</w:t>
      </w:r>
    </w:p>
    <w:p w14:paraId="1AB15F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interferenceDirectionMRDC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{eutra-nr, nr, other, utra-nr-other, nr-other, spare3, spare2, spare1},</w:t>
      </w:r>
    </w:p>
    <w:p w14:paraId="219DD5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F0D1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affectedCarrierFreqCombEUTRA        AffectedCarrierFreqCombEUTRA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4CCD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affectedCarrierFreqCombNR           AffectedCarrierFreqCombNR</w:t>
      </w:r>
    </w:p>
    <w:p w14:paraId="64867B3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1631917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6940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A2F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VictimSystemType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3511D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9DF1F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glonass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FC528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9DA4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galileo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FC759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wlan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BCDE7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bluetooth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41AE66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AA7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8DBC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13A55F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EDF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34B871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9B5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CandidateCellCPC-r17</w:t>
      </w:r>
    </w:p>
    <w:p w14:paraId="151751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5E1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BE0D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7E090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PhysCellId</w:t>
      </w:r>
    </w:p>
    <w:p w14:paraId="3C3E53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1BBB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75A4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TAG-CG-CONFIG-INFO-STOP</w:t>
      </w:r>
    </w:p>
    <w:p w14:paraId="3A1E7A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3E4124C0"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C86EEA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BB9E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t>CG-ConfigInfo</w:t>
            </w:r>
            <w:r w:rsidRPr="00680905">
              <w:rPr>
                <w:rFonts w:ascii="Arial" w:hAnsi="Arial"/>
                <w:b/>
                <w:sz w:val="18"/>
                <w:lang w:eastAsia="sv-SE"/>
              </w:rPr>
              <w:t xml:space="preserve"> field descriptions</w:t>
            </w:r>
          </w:p>
        </w:tc>
      </w:tr>
      <w:tr w:rsidR="00680905" w:rsidRPr="00680905" w14:paraId="106D38D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F7EC83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alignedDRX</w:t>
            </w:r>
            <w:r w:rsidRPr="00680905">
              <w:rPr>
                <w:rFonts w:ascii="Arial" w:hAnsi="Arial" w:cs="Arial"/>
                <w:b/>
                <w:bCs/>
                <w:i/>
                <w:iCs/>
                <w:kern w:val="2"/>
                <w:sz w:val="18"/>
                <w:lang w:eastAsia="sv-SE"/>
              </w:rPr>
              <w:t>-</w:t>
            </w:r>
            <w:r w:rsidRPr="00680905">
              <w:rPr>
                <w:rFonts w:ascii="Arial" w:hAnsi="Arial"/>
                <w:b/>
                <w:bCs/>
                <w:i/>
                <w:iCs/>
                <w:sz w:val="18"/>
                <w:lang w:eastAsia="sv-SE"/>
              </w:rPr>
              <w:t>Indication</w:t>
            </w:r>
          </w:p>
          <w:p w14:paraId="1DD506A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80905" w:rsidRPr="00680905" w14:paraId="510A655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92A79D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allowedBC-ListMRDC</w:t>
            </w:r>
          </w:p>
          <w:p w14:paraId="7D909F2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A list of indices referring to band combinations in MR-DC capabilities from which SN is allowed to select the SCG band combination.</w:t>
            </w:r>
            <w:r w:rsidRPr="00680905">
              <w:rPr>
                <w:rFonts w:ascii="Arial" w:eastAsia="PMingLiU" w:hAnsi="Arial"/>
                <w:sz w:val="18"/>
                <w:lang w:eastAsia="zh-TW"/>
              </w:rPr>
              <w:t xml:space="preserve"> Each</w:t>
            </w:r>
            <w:r w:rsidRPr="00680905">
              <w:rPr>
                <w:rFonts w:ascii="Arial" w:hAnsi="Arial"/>
                <w:sz w:val="18"/>
                <w:lang w:eastAsia="sv-SE"/>
              </w:rPr>
              <w:t xml:space="preserve"> entry refers to:</w:t>
            </w:r>
          </w:p>
          <w:p w14:paraId="303716B4" w14:textId="77777777" w:rsidR="00680905" w:rsidRPr="00680905" w:rsidRDefault="00680905" w:rsidP="00680905">
            <w:pPr>
              <w:keepNext/>
              <w:keepLines/>
              <w:spacing w:after="0"/>
              <w:rPr>
                <w:rFonts w:ascii="Arial" w:hAnsi="Arial" w:cs="Arial"/>
                <w:sz w:val="18"/>
                <w:lang w:eastAsia="sv-SE"/>
              </w:rPr>
            </w:pPr>
            <w:r w:rsidRPr="00680905">
              <w:rPr>
                <w:rFonts w:ascii="Arial" w:hAnsi="Arial"/>
                <w:sz w:val="18"/>
                <w:lang w:eastAsia="sv-SE"/>
              </w:rPr>
              <w:t xml:space="preserve">- a band combination numbered according to </w:t>
            </w:r>
            <w:r w:rsidRPr="00680905">
              <w:rPr>
                <w:rFonts w:ascii="Arial" w:hAnsi="Arial"/>
                <w:i/>
                <w:sz w:val="18"/>
                <w:lang w:eastAsia="sv-SE"/>
              </w:rPr>
              <w:t>supportedBandCombinationList</w:t>
            </w:r>
            <w:r w:rsidRPr="00680905">
              <w:rPr>
                <w:rFonts w:ascii="Arial" w:hAnsi="Arial"/>
                <w:sz w:val="18"/>
                <w:lang w:eastAsia="sv-SE"/>
              </w:rPr>
              <w:t xml:space="preserve"> </w:t>
            </w:r>
            <w:r w:rsidRPr="00680905">
              <w:rPr>
                <w:rFonts w:ascii="Arial" w:hAnsi="Arial"/>
                <w:iCs/>
                <w:sz w:val="18"/>
              </w:rPr>
              <w:t xml:space="preserve">and </w:t>
            </w:r>
            <w:r w:rsidRPr="00680905">
              <w:rPr>
                <w:rFonts w:ascii="Arial" w:hAnsi="Arial"/>
                <w:i/>
                <w:sz w:val="18"/>
              </w:rPr>
              <w:t>supportedBandCombinationList-UplinkTxSwitch</w:t>
            </w:r>
            <w:r w:rsidRPr="00680905">
              <w:rPr>
                <w:rFonts w:ascii="Arial" w:hAnsi="Arial"/>
                <w:sz w:val="18"/>
              </w:rPr>
              <w:t xml:space="preserve"> </w:t>
            </w:r>
            <w:r w:rsidRPr="00680905">
              <w:rPr>
                <w:rFonts w:ascii="Arial" w:hAnsi="Arial"/>
                <w:sz w:val="18"/>
                <w:lang w:eastAsia="sv-SE"/>
              </w:rPr>
              <w:t xml:space="preserve">in the </w:t>
            </w:r>
            <w:r w:rsidRPr="00680905">
              <w:rPr>
                <w:rFonts w:ascii="Arial" w:hAnsi="Arial"/>
                <w:i/>
                <w:sz w:val="18"/>
                <w:lang w:eastAsia="sv-SE"/>
              </w:rPr>
              <w:t>UE-MRDC-Capability</w:t>
            </w:r>
            <w:r w:rsidRPr="00680905">
              <w:rPr>
                <w:rFonts w:ascii="Arial" w:hAnsi="Arial"/>
                <w:sz w:val="18"/>
                <w:lang w:eastAsia="sv-SE"/>
              </w:rPr>
              <w:t xml:space="preserve"> </w:t>
            </w:r>
            <w:r w:rsidRPr="00680905">
              <w:rPr>
                <w:rFonts w:ascii="Arial" w:hAnsi="Arial" w:cs="Arial"/>
                <w:sz w:val="18"/>
                <w:lang w:eastAsia="sv-SE"/>
              </w:rPr>
              <w:t xml:space="preserve">(in case of (NG)EN-DC),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and </w:t>
            </w:r>
            <w:r w:rsidRPr="00680905">
              <w:rPr>
                <w:rFonts w:ascii="Arial" w:hAnsi="Arial" w:cs="Arial"/>
                <w:i/>
                <w:iCs/>
                <w:sz w:val="18"/>
                <w:lang w:eastAsia="sv-SE"/>
              </w:rPr>
              <w:t>supportedBandCombinationListNEDC-Only</w:t>
            </w:r>
            <w:r w:rsidRPr="00680905">
              <w:rPr>
                <w:rFonts w:ascii="Arial" w:hAnsi="Arial" w:cs="Arial"/>
                <w:sz w:val="18"/>
                <w:lang w:eastAsia="sv-SE"/>
              </w:rPr>
              <w:t xml:space="preserve"> in the </w:t>
            </w:r>
            <w:r w:rsidRPr="00680905">
              <w:rPr>
                <w:rFonts w:ascii="Arial" w:hAnsi="Arial" w:cs="Arial"/>
                <w:i/>
                <w:iCs/>
                <w:sz w:val="18"/>
                <w:lang w:eastAsia="sv-SE"/>
              </w:rPr>
              <w:t>UE-MRDC-Capability</w:t>
            </w:r>
            <w:r w:rsidRPr="00680905">
              <w:rPr>
                <w:rFonts w:ascii="Arial" w:hAnsi="Arial" w:cs="Arial"/>
                <w:sz w:val="18"/>
                <w:lang w:eastAsia="sv-SE"/>
              </w:rPr>
              <w:t xml:space="preserve"> (in case of NE-DC),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in the UE-NR-Capability (in case of NR-DC),</w:t>
            </w:r>
          </w:p>
          <w:p w14:paraId="4C6EC8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cs="Arial"/>
                <w:sz w:val="18"/>
                <w:lang w:eastAsia="sv-SE"/>
              </w:rPr>
              <w:t xml:space="preserve">- </w:t>
            </w:r>
            <w:r w:rsidRPr="006809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680905" w:rsidRPr="00680905" w14:paraId="48DED752" w14:textId="77777777" w:rsidTr="00751C41">
        <w:tc>
          <w:tcPr>
            <w:tcW w:w="14173" w:type="dxa"/>
            <w:tcBorders>
              <w:top w:val="single" w:sz="4" w:space="0" w:color="auto"/>
              <w:left w:val="single" w:sz="4" w:space="0" w:color="auto"/>
              <w:bottom w:val="single" w:sz="4" w:space="0" w:color="auto"/>
              <w:right w:val="single" w:sz="4" w:space="0" w:color="auto"/>
            </w:tcBorders>
          </w:tcPr>
          <w:p w14:paraId="16DF941A" w14:textId="77777777" w:rsidR="00680905" w:rsidRPr="00680905" w:rsidRDefault="00680905" w:rsidP="00680905">
            <w:pPr>
              <w:keepNext/>
              <w:keepLines/>
              <w:spacing w:after="0"/>
              <w:rPr>
                <w:rFonts w:ascii="Arial" w:hAnsi="Arial"/>
                <w:b/>
                <w:i/>
                <w:sz w:val="18"/>
              </w:rPr>
            </w:pPr>
            <w:r w:rsidRPr="00680905">
              <w:rPr>
                <w:rFonts w:ascii="Arial" w:hAnsi="Arial"/>
                <w:b/>
                <w:i/>
                <w:sz w:val="18"/>
              </w:rPr>
              <w:t>allowedReducedConfigForOverheating</w:t>
            </w:r>
          </w:p>
          <w:p w14:paraId="1A4171D4" w14:textId="77777777" w:rsidR="00680905" w:rsidRPr="00680905" w:rsidRDefault="00680905" w:rsidP="00680905">
            <w:pPr>
              <w:keepNext/>
              <w:keepLines/>
              <w:spacing w:after="0"/>
              <w:rPr>
                <w:rFonts w:ascii="Arial" w:hAnsi="Arial"/>
                <w:sz w:val="18"/>
                <w:lang w:eastAsia="en-US"/>
              </w:rPr>
            </w:pPr>
            <w:r w:rsidRPr="00680905">
              <w:rPr>
                <w:rFonts w:ascii="Arial" w:hAnsi="Arial"/>
                <w:sz w:val="18"/>
                <w:lang w:eastAsia="en-GB"/>
              </w:rPr>
              <w:t>Indicates the reduced configuration</w:t>
            </w:r>
            <w:r w:rsidRPr="00680905">
              <w:rPr>
                <w:rFonts w:ascii="Arial" w:hAnsi="Arial"/>
                <w:sz w:val="18"/>
              </w:rPr>
              <w:t xml:space="preserve"> that the SCG is allowed to configure</w:t>
            </w:r>
            <w:r w:rsidRPr="00680905">
              <w:rPr>
                <w:rFonts w:ascii="Arial" w:hAnsi="Arial"/>
                <w:sz w:val="18"/>
                <w:lang w:eastAsia="en-GB"/>
              </w:rPr>
              <w:t>.</w:t>
            </w:r>
          </w:p>
          <w:p w14:paraId="5BB89753" w14:textId="77777777" w:rsidR="00680905" w:rsidRPr="00680905" w:rsidRDefault="00680905" w:rsidP="00680905">
            <w:pPr>
              <w:keepNext/>
              <w:keepLines/>
              <w:spacing w:after="0"/>
              <w:rPr>
                <w:rFonts w:ascii="Arial" w:hAnsi="Arial"/>
                <w:sz w:val="18"/>
              </w:rPr>
            </w:pPr>
            <w:r w:rsidRPr="00680905">
              <w:rPr>
                <w:rFonts w:ascii="Arial" w:hAnsi="Arial"/>
                <w:i/>
                <w:sz w:val="18"/>
              </w:rPr>
              <w:t>reducedMaxCCs</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rPr>
              <w:t xml:space="preserve"> </w:t>
            </w:r>
            <w:r w:rsidRPr="00680905">
              <w:rPr>
                <w:rFonts w:ascii="Arial" w:hAnsi="Arial"/>
                <w:sz w:val="18"/>
                <w:lang w:eastAsia="en-GB"/>
              </w:rPr>
              <w:t xml:space="preserve">indicates the maximum number of downlink/uplink </w:t>
            </w:r>
            <w:r w:rsidRPr="00680905">
              <w:rPr>
                <w:rFonts w:ascii="Arial" w:hAnsi="Arial"/>
                <w:sz w:val="18"/>
                <w:lang w:eastAsia="zh-CN"/>
              </w:rPr>
              <w:t>PSCell/SCells</w:t>
            </w:r>
            <w:r w:rsidRPr="00680905">
              <w:rPr>
                <w:rFonts w:ascii="Arial" w:hAnsi="Arial"/>
                <w:sz w:val="18"/>
              </w:rPr>
              <w:t xml:space="preserve"> that the SCG is allowed to configure</w:t>
            </w:r>
            <w:r w:rsidRPr="00680905">
              <w:rPr>
                <w:rFonts w:ascii="Arial" w:hAnsi="Arial"/>
                <w:sz w:val="18"/>
                <w:lang w:eastAsia="en-GB"/>
              </w:rPr>
              <w:t>.</w:t>
            </w:r>
            <w:r w:rsidRPr="00680905">
              <w:rPr>
                <w:rFonts w:ascii="Arial" w:hAnsi="Arial"/>
                <w:sz w:val="18"/>
              </w:rPr>
              <w:t xml:space="preserve"> This field is used in (NG)EN-DC and NR-DC.</w:t>
            </w:r>
          </w:p>
          <w:p w14:paraId="539225AA" w14:textId="77777777" w:rsidR="00680905" w:rsidRPr="00680905" w:rsidRDefault="00680905" w:rsidP="00680905">
            <w:pPr>
              <w:keepNext/>
              <w:keepLines/>
              <w:spacing w:after="0"/>
              <w:rPr>
                <w:rFonts w:ascii="Arial" w:hAnsi="Arial"/>
                <w:sz w:val="18"/>
                <w:lang w:eastAsia="zh-CN"/>
              </w:rPr>
            </w:pPr>
            <w:r w:rsidRPr="00680905">
              <w:rPr>
                <w:rFonts w:ascii="Arial" w:hAnsi="Arial"/>
                <w:i/>
                <w:sz w:val="18"/>
              </w:rPr>
              <w:t>reducedMaxBW-FR1</w:t>
            </w:r>
            <w:r w:rsidRPr="00680905">
              <w:rPr>
                <w:rFonts w:ascii="Arial" w:hAnsi="Arial"/>
                <w:sz w:val="18"/>
              </w:rPr>
              <w:t xml:space="preserve"> and </w:t>
            </w:r>
            <w:r w:rsidRPr="00680905">
              <w:rPr>
                <w:rFonts w:ascii="Arial" w:hAnsi="Arial"/>
                <w:i/>
                <w:sz w:val="18"/>
              </w:rPr>
              <w:t>reducedMaxBW-FR2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aggregated bandwidth across all downlink/uplink carriers of FR1 and FR2-1, respectively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i/>
                <w:sz w:val="18"/>
              </w:rPr>
              <w:t>reducedMaxBW-FR2-2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aggregated bandwidth across all downlink/uplink carriers of FR2-2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sz w:val="18"/>
                <w:lang w:eastAsia="en-GB"/>
              </w:rPr>
              <w:t>This field is only used in NR-DC</w:t>
            </w:r>
            <w:r w:rsidRPr="00680905">
              <w:rPr>
                <w:rFonts w:ascii="Arial" w:hAnsi="Arial"/>
                <w:sz w:val="18"/>
                <w:lang w:eastAsia="zh-CN"/>
              </w:rPr>
              <w:t>.</w:t>
            </w:r>
          </w:p>
          <w:p w14:paraId="28BBD4C8" w14:textId="77777777" w:rsidR="00680905" w:rsidRPr="00680905" w:rsidRDefault="00680905" w:rsidP="00680905">
            <w:pPr>
              <w:keepNext/>
              <w:keepLines/>
              <w:spacing w:after="0"/>
              <w:rPr>
                <w:rFonts w:ascii="Arial" w:hAnsi="Arial"/>
                <w:b/>
                <w:i/>
                <w:sz w:val="18"/>
                <w:lang w:eastAsia="sv-SE"/>
              </w:rPr>
            </w:pPr>
            <w:r w:rsidRPr="00680905">
              <w:rPr>
                <w:rFonts w:ascii="Arial" w:hAnsi="Arial"/>
                <w:i/>
                <w:sz w:val="18"/>
              </w:rPr>
              <w:t>reducedMaxMIMO-LayersFR1</w:t>
            </w:r>
            <w:r w:rsidRPr="00680905">
              <w:rPr>
                <w:rFonts w:ascii="Arial" w:hAnsi="Arial"/>
                <w:sz w:val="18"/>
              </w:rPr>
              <w:t xml:space="preserve"> and </w:t>
            </w:r>
            <w:r w:rsidRPr="00680905">
              <w:rPr>
                <w:rFonts w:ascii="Arial" w:hAnsi="Arial"/>
                <w:i/>
                <w:sz w:val="18"/>
              </w:rPr>
              <w:t>reducedMaxMIMO-LayersFR2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number of downlink/uplink MIMO layers of each serving cell operating on FR1 and FR2-1, respectively </w:t>
            </w:r>
            <w:r w:rsidRPr="00680905">
              <w:rPr>
                <w:rFonts w:ascii="Arial" w:hAnsi="Arial"/>
                <w:sz w:val="18"/>
              </w:rPr>
              <w:t>that the SCG is allowed to configure</w:t>
            </w:r>
            <w:r w:rsidRPr="00680905">
              <w:rPr>
                <w:rFonts w:ascii="Arial" w:hAnsi="Arial"/>
                <w:sz w:val="18"/>
                <w:lang w:eastAsia="en-GB"/>
              </w:rPr>
              <w:t xml:space="preserve">. </w:t>
            </w:r>
            <w:r w:rsidRPr="00680905">
              <w:rPr>
                <w:rFonts w:ascii="Arial" w:hAnsi="Arial"/>
                <w:i/>
                <w:sz w:val="18"/>
              </w:rPr>
              <w:t>reducedMaxMIMO-LayersFR2-2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number of downlink/uplink MIMO layers of each serving cell operating on FR2-2 </w:t>
            </w:r>
            <w:r w:rsidRPr="00680905">
              <w:rPr>
                <w:rFonts w:ascii="Arial" w:hAnsi="Arial"/>
                <w:sz w:val="18"/>
              </w:rPr>
              <w:t>that the SCG is allowed to configure</w:t>
            </w:r>
            <w:r w:rsidRPr="00680905">
              <w:rPr>
                <w:rFonts w:ascii="Arial" w:hAnsi="Arial"/>
                <w:sz w:val="18"/>
                <w:lang w:eastAsia="en-GB"/>
              </w:rPr>
              <w:t>. This field is only used in NR-DC</w:t>
            </w:r>
            <w:r w:rsidRPr="00680905">
              <w:rPr>
                <w:rFonts w:ascii="Arial" w:hAnsi="Arial"/>
                <w:sz w:val="18"/>
                <w:lang w:eastAsia="zh-CN"/>
              </w:rPr>
              <w:t>.</w:t>
            </w:r>
          </w:p>
        </w:tc>
      </w:tr>
      <w:tr w:rsidR="00680905" w:rsidRPr="00680905" w14:paraId="06D7C67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7F73663"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w:t>
            </w:r>
            <w:r w:rsidRPr="00680905">
              <w:rPr>
                <w:rFonts w:ascii="Arial" w:hAnsi="Arial"/>
                <w:sz w:val="18"/>
                <w:szCs w:val="18"/>
                <w:lang w:eastAsia="sv-SE"/>
              </w:rPr>
              <w:t xml:space="preserve">, </w:t>
            </w:r>
            <w:r w:rsidRPr="00680905">
              <w:rPr>
                <w:rFonts w:ascii="Arial" w:hAnsi="Arial"/>
                <w:b/>
                <w:i/>
                <w:sz w:val="18"/>
                <w:szCs w:val="18"/>
                <w:lang w:eastAsia="sv-SE"/>
              </w:rPr>
              <w:t>candidateCellInfoListSN</w:t>
            </w:r>
          </w:p>
          <w:p w14:paraId="51EE46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680905">
              <w:rPr>
                <w:rFonts w:ascii="Arial" w:hAnsi="Arial"/>
                <w:i/>
                <w:sz w:val="18"/>
                <w:szCs w:val="18"/>
                <w:lang w:eastAsia="sv-SE"/>
              </w:rPr>
              <w:t>candidateCellInfoListMN</w:t>
            </w:r>
            <w:r w:rsidRPr="00680905">
              <w:rPr>
                <w:rFonts w:ascii="Arial" w:hAnsi="Arial"/>
                <w:sz w:val="18"/>
                <w:szCs w:val="18"/>
                <w:lang w:eastAsia="sv-SE"/>
              </w:rPr>
              <w:t xml:space="preserve"> contains information regarding cells that the MN suggests the candidate target secondary node to consider configuring for MN initiated CPA or CPC.</w:t>
            </w:r>
          </w:p>
          <w:p w14:paraId="3D0F16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For (NG)EN-DC, including CSI-RS measurement results in </w:t>
            </w:r>
            <w:r w:rsidRPr="00680905">
              <w:rPr>
                <w:rFonts w:ascii="Arial" w:hAnsi="Arial"/>
                <w:i/>
                <w:sz w:val="18"/>
                <w:lang w:eastAsia="sv-SE"/>
              </w:rPr>
              <w:t>candidateCellInfoListMN</w:t>
            </w:r>
            <w:r w:rsidRPr="00680905">
              <w:rPr>
                <w:rFonts w:ascii="Arial" w:hAnsi="Arial"/>
                <w:sz w:val="18"/>
                <w:lang w:eastAsia="sv-SE"/>
              </w:rPr>
              <w:t xml:space="preserve"> is not supported in this version of the specification. For NR-DC, including SSB and</w:t>
            </w:r>
            <w:r w:rsidRPr="00680905">
              <w:rPr>
                <w:rFonts w:ascii="Arial" w:hAnsi="Arial"/>
                <w:sz w:val="18"/>
                <w:lang w:eastAsia="zh-CN"/>
              </w:rPr>
              <w:t>/or</w:t>
            </w:r>
            <w:r w:rsidRPr="00680905">
              <w:rPr>
                <w:rFonts w:ascii="Arial" w:hAnsi="Arial"/>
                <w:sz w:val="18"/>
                <w:lang w:eastAsia="sv-SE"/>
              </w:rPr>
              <w:t xml:space="preserve"> CSI-RS measurement results in </w:t>
            </w:r>
            <w:r w:rsidRPr="00680905">
              <w:rPr>
                <w:rFonts w:ascii="Arial" w:hAnsi="Arial"/>
                <w:i/>
                <w:sz w:val="18"/>
                <w:lang w:eastAsia="sv-SE"/>
              </w:rPr>
              <w:t>candidateCellInfoListMN</w:t>
            </w:r>
            <w:r w:rsidRPr="00680905">
              <w:rPr>
                <w:rFonts w:ascii="Arial" w:hAnsi="Arial"/>
                <w:sz w:val="18"/>
                <w:lang w:eastAsia="sv-SE"/>
              </w:rPr>
              <w:t xml:space="preserve"> is supported.</w:t>
            </w:r>
          </w:p>
        </w:tc>
      </w:tr>
      <w:tr w:rsidR="00680905" w:rsidRPr="00680905" w14:paraId="689564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EE4AC8D"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candidateCellInfoListMN-EUTRA</w:t>
            </w:r>
            <w:r w:rsidRPr="00680905">
              <w:rPr>
                <w:rFonts w:ascii="Arial" w:hAnsi="Arial"/>
                <w:sz w:val="18"/>
                <w:szCs w:val="18"/>
                <w:lang w:eastAsia="sv-SE"/>
              </w:rPr>
              <w:t xml:space="preserve">, </w:t>
            </w:r>
            <w:r w:rsidRPr="00680905">
              <w:rPr>
                <w:rFonts w:ascii="Arial" w:hAnsi="Arial"/>
                <w:b/>
                <w:i/>
                <w:sz w:val="18"/>
                <w:szCs w:val="18"/>
                <w:lang w:eastAsia="sv-SE"/>
              </w:rPr>
              <w:t>candidateCellInfoListSN-EUTRA</w:t>
            </w:r>
          </w:p>
          <w:p w14:paraId="45BC6C5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 xml:space="preserve">Includes the </w:t>
            </w:r>
            <w:r w:rsidRPr="00680905">
              <w:rPr>
                <w:rFonts w:ascii="Arial" w:hAnsi="Arial"/>
                <w:i/>
                <w:sz w:val="18"/>
                <w:szCs w:val="18"/>
                <w:lang w:eastAsia="sv-SE"/>
              </w:rPr>
              <w:t>MeasResultList3EUTRA</w:t>
            </w:r>
            <w:r w:rsidRPr="006809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80905" w:rsidRPr="00680905" w14:paraId="1940A4FF" w14:textId="77777777" w:rsidTr="00751C41">
        <w:tc>
          <w:tcPr>
            <w:tcW w:w="14173" w:type="dxa"/>
            <w:tcBorders>
              <w:top w:val="single" w:sz="4" w:space="0" w:color="auto"/>
              <w:left w:val="single" w:sz="4" w:space="0" w:color="auto"/>
              <w:bottom w:val="single" w:sz="4" w:space="0" w:color="auto"/>
              <w:right w:val="single" w:sz="4" w:space="0" w:color="auto"/>
            </w:tcBorders>
          </w:tcPr>
          <w:p w14:paraId="464FB212" w14:textId="77777777" w:rsidR="00680905" w:rsidRPr="00680905" w:rsidRDefault="00680905" w:rsidP="00680905">
            <w:pPr>
              <w:keepNext/>
              <w:keepLines/>
              <w:spacing w:after="0"/>
              <w:rPr>
                <w:rFonts w:ascii="Arial" w:hAnsi="Arial"/>
                <w:b/>
                <w:i/>
                <w:sz w:val="18"/>
                <w:szCs w:val="18"/>
                <w:lang w:eastAsia="sv-SE"/>
              </w:rPr>
            </w:pPr>
            <w:r w:rsidRPr="00680905">
              <w:rPr>
                <w:rFonts w:ascii="Arial" w:hAnsi="Arial"/>
                <w:b/>
                <w:i/>
                <w:sz w:val="18"/>
                <w:szCs w:val="18"/>
                <w:lang w:eastAsia="sv-SE"/>
              </w:rPr>
              <w:t>candidateCellListCPC</w:t>
            </w:r>
          </w:p>
          <w:p w14:paraId="7A6F41EA"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680905" w:rsidRPr="00680905" w14:paraId="656249B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0068F3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configRestrictInfo</w:t>
            </w:r>
          </w:p>
          <w:p w14:paraId="76B052B8"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Includes fields for which SgNB is explicitly indicated to observe a configuration restriction.</w:t>
            </w:r>
          </w:p>
        </w:tc>
      </w:tr>
      <w:tr w:rsidR="00680905" w:rsidRPr="00680905" w14:paraId="060C026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6B2C87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drx-ConfigMCG</w:t>
            </w:r>
          </w:p>
          <w:p w14:paraId="13C19F61"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MCG. This field is only used in NR-DC.</w:t>
            </w:r>
          </w:p>
        </w:tc>
      </w:tr>
      <w:tr w:rsidR="00680905" w:rsidRPr="00680905" w14:paraId="22C0797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C55C80"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drx-InfoMCG</w:t>
            </w:r>
          </w:p>
          <w:p w14:paraId="4F7A529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MCG. This field is used in (NG)EN-DC and NE-DC.</w:t>
            </w:r>
          </w:p>
        </w:tc>
      </w:tr>
      <w:tr w:rsidR="00680905" w:rsidRPr="00680905" w14:paraId="7FC1B6A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D00FD62"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drx-InfoMCG2</w:t>
            </w:r>
          </w:p>
          <w:p w14:paraId="3A057E0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cs="Arial"/>
                <w:sz w:val="18"/>
                <w:lang w:eastAsia="x-none"/>
              </w:rPr>
              <w:t xml:space="preserve">This field contains the </w:t>
            </w:r>
            <w:r w:rsidRPr="00680905">
              <w:rPr>
                <w:rFonts w:ascii="Arial" w:hAnsi="Arial" w:cs="Arial"/>
                <w:i/>
                <w:sz w:val="18"/>
                <w:lang w:eastAsia="x-none"/>
              </w:rPr>
              <w:t xml:space="preserve">drx-onDurationTimer </w:t>
            </w:r>
            <w:r w:rsidRPr="00680905">
              <w:rPr>
                <w:rFonts w:ascii="Arial" w:hAnsi="Arial" w:cs="Arial"/>
                <w:sz w:val="18"/>
                <w:lang w:eastAsia="x-none"/>
              </w:rPr>
              <w:t>configuration of the MCG. This field is only used in (NG)EN-DC.</w:t>
            </w:r>
          </w:p>
        </w:tc>
      </w:tr>
      <w:tr w:rsidR="00680905" w:rsidRPr="00680905" w14:paraId="51D49A2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89F1A6"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dummy, dummy1</w:t>
            </w:r>
          </w:p>
          <w:p w14:paraId="58084F3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These fields are not used in the specification and SN ignores the received value(s).</w:t>
            </w:r>
          </w:p>
        </w:tc>
      </w:tr>
      <w:tr w:rsidR="00680905" w:rsidRPr="00680905" w14:paraId="0EB122C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A661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fr-InfoListMCG</w:t>
            </w:r>
          </w:p>
          <w:p w14:paraId="499C5D39"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Contains information of FR information of serving cells that include PCell and SCell(s) configured in MCG.</w:t>
            </w:r>
          </w:p>
        </w:tc>
      </w:tr>
      <w:tr w:rsidR="00680905" w:rsidRPr="00680905" w14:paraId="4AAF6223" w14:textId="77777777" w:rsidTr="00751C41">
        <w:tc>
          <w:tcPr>
            <w:tcW w:w="14173" w:type="dxa"/>
            <w:tcBorders>
              <w:top w:val="single" w:sz="4" w:space="0" w:color="auto"/>
              <w:left w:val="single" w:sz="4" w:space="0" w:color="auto"/>
              <w:bottom w:val="single" w:sz="4" w:space="0" w:color="auto"/>
              <w:right w:val="single" w:sz="4" w:space="0" w:color="auto"/>
            </w:tcBorders>
          </w:tcPr>
          <w:p w14:paraId="3C8F3828"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fr1-Carriers-MCG, fr2-Carriers-MCG</w:t>
            </w:r>
          </w:p>
          <w:p w14:paraId="5D6A1B8A"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kern w:val="2"/>
                <w:sz w:val="18"/>
                <w:lang w:eastAsia="sv-SE"/>
              </w:rPr>
              <w:t>Indicates the number of FR1 or FR2 serving cells configured in MCG.</w:t>
            </w:r>
          </w:p>
        </w:tc>
      </w:tr>
      <w:tr w:rsidR="00680905" w:rsidRPr="00680905" w14:paraId="0E3224AE" w14:textId="77777777" w:rsidTr="00751C41">
        <w:tc>
          <w:tcPr>
            <w:tcW w:w="14173" w:type="dxa"/>
            <w:tcBorders>
              <w:top w:val="single" w:sz="4" w:space="0" w:color="auto"/>
              <w:left w:val="single" w:sz="4" w:space="0" w:color="auto"/>
              <w:bottom w:val="single" w:sz="4" w:space="0" w:color="auto"/>
              <w:right w:val="single" w:sz="4" w:space="0" w:color="auto"/>
            </w:tcBorders>
          </w:tcPr>
          <w:p w14:paraId="4554ACD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interFreqNoGap</w:t>
            </w:r>
          </w:p>
          <w:p w14:paraId="5C784D16"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Indicates that the field </w:t>
            </w:r>
            <w:r w:rsidRPr="00680905">
              <w:rPr>
                <w:rFonts w:ascii="Arial" w:hAnsi="Arial"/>
                <w:bCs/>
                <w:i/>
                <w:sz w:val="18"/>
                <w:lang w:eastAsia="sv-SE"/>
              </w:rPr>
              <w:t>interFrequencyConfig-NoGap-r16</w:t>
            </w:r>
            <w:r w:rsidRPr="00680905">
              <w:rPr>
                <w:rFonts w:ascii="Arial" w:hAnsi="Arial"/>
                <w:bCs/>
                <w:iCs/>
                <w:sz w:val="18"/>
                <w:lang w:eastAsia="sv-SE"/>
              </w:rPr>
              <w:t xml:space="preserve"> has been included within the </w:t>
            </w:r>
            <w:r w:rsidRPr="00680905">
              <w:rPr>
                <w:rFonts w:ascii="Arial" w:hAnsi="Arial"/>
                <w:bCs/>
                <w:i/>
                <w:sz w:val="18"/>
                <w:lang w:eastAsia="sv-SE"/>
              </w:rPr>
              <w:t>MeasConfig</w:t>
            </w:r>
            <w:r w:rsidRPr="00680905">
              <w:rPr>
                <w:rFonts w:ascii="Arial" w:hAnsi="Arial"/>
                <w:bCs/>
                <w:iCs/>
                <w:sz w:val="18"/>
                <w:lang w:eastAsia="sv-SE"/>
              </w:rPr>
              <w:t xml:space="preserve"> IE generated by the MN.</w:t>
            </w:r>
          </w:p>
        </w:tc>
      </w:tr>
      <w:tr w:rsidR="00680905" w:rsidRPr="00680905" w14:paraId="2C0DAD94" w14:textId="77777777" w:rsidTr="00751C41">
        <w:tc>
          <w:tcPr>
            <w:tcW w:w="14173" w:type="dxa"/>
            <w:tcBorders>
              <w:top w:val="single" w:sz="4" w:space="0" w:color="auto"/>
              <w:left w:val="single" w:sz="4" w:space="0" w:color="auto"/>
              <w:bottom w:val="single" w:sz="4" w:space="0" w:color="auto"/>
              <w:right w:val="single" w:sz="4" w:space="0" w:color="auto"/>
            </w:tcBorders>
          </w:tcPr>
          <w:p w14:paraId="34B5D8F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lowMobilityEvaluationConnectedInPCell</w:t>
            </w:r>
          </w:p>
          <w:p w14:paraId="3F514696"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lang w:eastAsia="zh-CN"/>
              </w:rPr>
              <w:t xml:space="preserve">Indicates if </w:t>
            </w:r>
            <w:r w:rsidRPr="00680905">
              <w:rPr>
                <w:rFonts w:ascii="Arial" w:hAnsi="Arial"/>
                <w:sz w:val="18"/>
                <w:lang w:eastAsia="zh-CN"/>
              </w:rPr>
              <w:t>low mobility criterion has been configured in NR PCell.</w:t>
            </w:r>
          </w:p>
        </w:tc>
      </w:tr>
      <w:tr w:rsidR="00680905" w:rsidRPr="00680905" w14:paraId="08C0A7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C8CC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maxInterFreqMeasIdentitiesSCG</w:t>
            </w:r>
          </w:p>
          <w:p w14:paraId="69554E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80905" w:rsidRPr="00680905" w14:paraId="2BC527C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D71F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maxIntraFreqMeasIdentitiesSCG</w:t>
            </w:r>
          </w:p>
          <w:p w14:paraId="14EEE49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80905" w:rsidRPr="00680905" w14:paraId="15CB70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933DA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maxMeasCLI-ResourceSCG</w:t>
            </w:r>
          </w:p>
          <w:p w14:paraId="3CB20DE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CLI RSSI resources that the SCG is allowed to configure.</w:t>
            </w:r>
          </w:p>
        </w:tc>
      </w:tr>
      <w:tr w:rsidR="00680905" w:rsidRPr="00680905" w14:paraId="023BD71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8A7600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maxMeasFreqsSCG</w:t>
            </w:r>
          </w:p>
          <w:p w14:paraId="081AABC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number of NR inter-frequency carriers the SN is allowed to configure with PSCell for measurements.</w:t>
            </w:r>
          </w:p>
        </w:tc>
      </w:tr>
      <w:tr w:rsidR="00680905" w:rsidRPr="00680905" w14:paraId="6F2D75D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B76E3D"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maxMeasSRS-ResourceSCG</w:t>
            </w:r>
          </w:p>
          <w:p w14:paraId="340CEEA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SRS resources that the SCG is allowed to configure for CLI measurement.</w:t>
            </w:r>
          </w:p>
        </w:tc>
      </w:tr>
      <w:tr w:rsidR="00680905" w:rsidRPr="00680905" w14:paraId="72FED59E" w14:textId="77777777" w:rsidTr="00751C41">
        <w:tc>
          <w:tcPr>
            <w:tcW w:w="14173" w:type="dxa"/>
            <w:tcBorders>
              <w:top w:val="single" w:sz="4" w:space="0" w:color="auto"/>
              <w:left w:val="single" w:sz="4" w:space="0" w:color="auto"/>
              <w:bottom w:val="single" w:sz="4" w:space="0" w:color="auto"/>
              <w:right w:val="single" w:sz="4" w:space="0" w:color="auto"/>
            </w:tcBorders>
          </w:tcPr>
          <w:p w14:paraId="3E0F3AEF"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maxNumberCPCCandidates</w:t>
            </w:r>
          </w:p>
          <w:p w14:paraId="6954BDB6" w14:textId="77777777" w:rsidR="00680905" w:rsidRPr="00680905" w:rsidRDefault="00680905" w:rsidP="00680905">
            <w:pPr>
              <w:keepNext/>
              <w:keepLines/>
              <w:spacing w:after="0"/>
              <w:rPr>
                <w:rFonts w:ascii="Arial" w:eastAsia="Malgun Gothic" w:hAnsi="Arial"/>
                <w:sz w:val="18"/>
                <w:lang w:eastAsia="ko-KR"/>
              </w:rPr>
            </w:pPr>
            <w:r w:rsidRPr="00680905">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680905">
              <w:rPr>
                <w:rFonts w:ascii="Arial" w:eastAsia="Malgun Gothic" w:hAnsi="Arial"/>
                <w:i/>
                <w:sz w:val="18"/>
                <w:lang w:eastAsia="ko-KR"/>
              </w:rPr>
              <w:t>maxNrofCondCells-r16</w:t>
            </w:r>
            <w:r w:rsidRPr="00680905">
              <w:rPr>
                <w:rFonts w:ascii="Arial" w:eastAsia="Malgun Gothic" w:hAnsi="Arial"/>
                <w:sz w:val="18"/>
                <w:lang w:eastAsia="ko-KR"/>
              </w:rPr>
              <w:t xml:space="preserve"> conditional reconfigurations for SN-initiated CPC.</w:t>
            </w:r>
          </w:p>
        </w:tc>
      </w:tr>
      <w:tr w:rsidR="00680905" w:rsidRPr="00680905" w14:paraId="6D79628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555FAD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maxNumberROHC-ContextSessionsSN</w:t>
            </w:r>
          </w:p>
          <w:p w14:paraId="3E841DD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maximum number of </w:t>
            </w:r>
            <w:r w:rsidRPr="00680905">
              <w:rPr>
                <w:rFonts w:ascii="Arial" w:hAnsi="Arial"/>
                <w:sz w:val="18"/>
              </w:rPr>
              <w:t xml:space="preserve">ROHC </w:t>
            </w:r>
            <w:r w:rsidRPr="00680905">
              <w:rPr>
                <w:rFonts w:ascii="Arial" w:hAnsi="Arial"/>
                <w:sz w:val="18"/>
                <w:lang w:eastAsia="sv-SE"/>
              </w:rPr>
              <w:t>context sessions allowed to SN terminated bearer, excluding context sessions that leave all headers uncompressed.</w:t>
            </w:r>
          </w:p>
        </w:tc>
      </w:tr>
      <w:tr w:rsidR="00680905" w:rsidRPr="00680905" w14:paraId="549B4983" w14:textId="77777777" w:rsidTr="00751C41">
        <w:tc>
          <w:tcPr>
            <w:tcW w:w="14173" w:type="dxa"/>
            <w:tcBorders>
              <w:top w:val="single" w:sz="4" w:space="0" w:color="auto"/>
              <w:left w:val="single" w:sz="4" w:space="0" w:color="auto"/>
              <w:bottom w:val="single" w:sz="4" w:space="0" w:color="auto"/>
              <w:right w:val="single" w:sz="4" w:space="0" w:color="auto"/>
            </w:tcBorders>
          </w:tcPr>
          <w:p w14:paraId="64C588F7" w14:textId="77777777" w:rsidR="00680905" w:rsidRPr="00680905" w:rsidRDefault="00680905" w:rsidP="00680905">
            <w:pPr>
              <w:keepNext/>
              <w:keepLines/>
              <w:spacing w:after="0"/>
              <w:rPr>
                <w:rFonts w:ascii="Arial" w:hAnsi="Arial"/>
                <w:b/>
                <w:i/>
                <w:sz w:val="18"/>
              </w:rPr>
            </w:pPr>
            <w:r w:rsidRPr="00680905">
              <w:rPr>
                <w:rFonts w:ascii="Arial" w:hAnsi="Arial"/>
                <w:b/>
                <w:i/>
                <w:sz w:val="18"/>
              </w:rPr>
              <w:t>maxNumberEHC-ContextsSN</w:t>
            </w:r>
          </w:p>
          <w:p w14:paraId="0924674A"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sz w:val="18"/>
              </w:rPr>
              <w:t>Indicates the maximum number of EHC contexts allowed to the SN terminated bearer. The field indicates the number of contexts in addition to CID = "all zeros", as specified in TS 38.323 [5].</w:t>
            </w:r>
          </w:p>
        </w:tc>
      </w:tr>
      <w:tr w:rsidR="00680905" w:rsidRPr="00680905" w14:paraId="00E96CF2" w14:textId="77777777" w:rsidTr="00751C41">
        <w:tc>
          <w:tcPr>
            <w:tcW w:w="14173" w:type="dxa"/>
            <w:tcBorders>
              <w:top w:val="single" w:sz="4" w:space="0" w:color="auto"/>
              <w:left w:val="single" w:sz="4" w:space="0" w:color="auto"/>
              <w:bottom w:val="single" w:sz="4" w:space="0" w:color="auto"/>
              <w:right w:val="single" w:sz="4" w:space="0" w:color="auto"/>
            </w:tcBorders>
          </w:tcPr>
          <w:p w14:paraId="6460194E" w14:textId="77777777" w:rsidR="00680905" w:rsidRPr="00680905" w:rsidRDefault="00680905" w:rsidP="00680905">
            <w:pPr>
              <w:keepNext/>
              <w:keepLines/>
              <w:spacing w:after="0"/>
              <w:rPr>
                <w:rFonts w:ascii="Arial" w:hAnsi="Arial"/>
                <w:b/>
                <w:i/>
                <w:sz w:val="18"/>
                <w:lang w:eastAsia="zh-CN"/>
              </w:rPr>
            </w:pPr>
            <w:r w:rsidRPr="00680905">
              <w:rPr>
                <w:rFonts w:ascii="Arial" w:hAnsi="Arial"/>
                <w:b/>
                <w:i/>
                <w:sz w:val="18"/>
                <w:lang w:eastAsia="sv-SE"/>
              </w:rPr>
              <w:t>maxNumber</w:t>
            </w:r>
            <w:r w:rsidRPr="00680905">
              <w:rPr>
                <w:rFonts w:ascii="Arial" w:hAnsi="Arial"/>
                <w:b/>
                <w:i/>
                <w:sz w:val="18"/>
                <w:lang w:eastAsia="zh-CN"/>
              </w:rPr>
              <w:t>UDC</w:t>
            </w:r>
            <w:r w:rsidRPr="00680905">
              <w:rPr>
                <w:rFonts w:ascii="Arial" w:hAnsi="Arial"/>
                <w:b/>
                <w:i/>
                <w:sz w:val="18"/>
                <w:lang w:eastAsia="sv-SE"/>
              </w:rPr>
              <w:t>-</w:t>
            </w:r>
            <w:r w:rsidRPr="00680905">
              <w:rPr>
                <w:rFonts w:ascii="Arial" w:hAnsi="Arial"/>
                <w:b/>
                <w:i/>
                <w:sz w:val="18"/>
                <w:lang w:eastAsia="zh-CN"/>
              </w:rPr>
              <w:t>DRB</w:t>
            </w:r>
          </w:p>
          <w:p w14:paraId="55B7A2B2" w14:textId="77777777" w:rsidR="00680905" w:rsidRPr="00680905" w:rsidRDefault="00680905" w:rsidP="00680905">
            <w:pPr>
              <w:keepNext/>
              <w:keepLines/>
              <w:spacing w:after="0"/>
              <w:rPr>
                <w:rFonts w:ascii="Arial" w:hAnsi="Arial"/>
                <w:b/>
                <w:i/>
                <w:sz w:val="18"/>
              </w:rPr>
            </w:pPr>
            <w:r w:rsidRPr="00680905">
              <w:rPr>
                <w:rFonts w:ascii="Arial" w:hAnsi="Arial"/>
                <w:sz w:val="18"/>
                <w:lang w:eastAsia="sv-SE"/>
              </w:rPr>
              <w:t xml:space="preserve">Indicates the maximum number of </w:t>
            </w:r>
            <w:r w:rsidRPr="00680905">
              <w:rPr>
                <w:rFonts w:ascii="Arial" w:hAnsi="Arial"/>
                <w:sz w:val="18"/>
                <w:lang w:eastAsia="zh-CN"/>
              </w:rPr>
              <w:t>UDC DRBs</w:t>
            </w:r>
            <w:r w:rsidRPr="00680905">
              <w:rPr>
                <w:rFonts w:ascii="Arial" w:hAnsi="Arial"/>
                <w:sz w:val="18"/>
                <w:lang w:eastAsia="sv-SE"/>
              </w:rPr>
              <w:t xml:space="preserve"> allowed to SN terminated bearer.</w:t>
            </w:r>
            <w:r w:rsidRPr="00680905">
              <w:rPr>
                <w:rFonts w:ascii="Arial" w:hAnsi="Arial"/>
                <w:sz w:val="18"/>
                <w:lang w:eastAsia="zh-CN"/>
              </w:rPr>
              <w:t xml:space="preserve"> This field is used in NGEN-DC, NR-DC and NE-DC.</w:t>
            </w:r>
          </w:p>
        </w:tc>
      </w:tr>
      <w:tr w:rsidR="00680905" w:rsidRPr="00680905" w14:paraId="67EFF347" w14:textId="77777777" w:rsidTr="00751C41">
        <w:tc>
          <w:tcPr>
            <w:tcW w:w="14173" w:type="dxa"/>
            <w:tcBorders>
              <w:top w:val="single" w:sz="4" w:space="0" w:color="auto"/>
              <w:left w:val="single" w:sz="4" w:space="0" w:color="auto"/>
              <w:bottom w:val="single" w:sz="4" w:space="0" w:color="auto"/>
              <w:right w:val="single" w:sz="4" w:space="0" w:color="auto"/>
            </w:tcBorders>
          </w:tcPr>
          <w:p w14:paraId="1605311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maxToffset</w:t>
            </w:r>
          </w:p>
          <w:p w14:paraId="60383902"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maximum Toffset value the SN is allowed to use for scheduling SCG transmissions (see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 ms and so on.</w:t>
            </w:r>
          </w:p>
        </w:tc>
      </w:tr>
      <w:tr w:rsidR="00680905" w:rsidRPr="00680905" w14:paraId="229EC0B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54E2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measuredFrequenciesMN</w:t>
            </w:r>
          </w:p>
          <w:p w14:paraId="027D792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MN to indicate a list of frequencies measured by the UE.</w:t>
            </w:r>
          </w:p>
        </w:tc>
      </w:tr>
      <w:tr w:rsidR="00680905" w:rsidRPr="00680905" w14:paraId="60AD815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F54E32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w:t>
            </w:r>
          </w:p>
          <w:p w14:paraId="369A835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FR1 and perUE measurement gap configuration configured by MN.</w:t>
            </w:r>
          </w:p>
        </w:tc>
      </w:tr>
      <w:tr w:rsidR="00680905" w:rsidRPr="00680905" w14:paraId="349C828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47AD2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measGapConfigFR2</w:t>
            </w:r>
          </w:p>
          <w:p w14:paraId="07CBE85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FR2 measurement gap configuration configured by MN.</w:t>
            </w:r>
          </w:p>
        </w:tc>
      </w:tr>
      <w:tr w:rsidR="00680905" w:rsidRPr="00680905" w14:paraId="443BFB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349699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mcg-RB-Config</w:t>
            </w:r>
          </w:p>
          <w:p w14:paraId="62647DD3"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w:t>
            </w:r>
            <w:r w:rsidRPr="00680905">
              <w:rPr>
                <w:rFonts w:ascii="Arial" w:hAnsi="Arial"/>
                <w:i/>
                <w:sz w:val="18"/>
                <w:lang w:eastAsia="sv-SE"/>
              </w:rPr>
              <w:t>RadioBearerConfig</w:t>
            </w:r>
            <w:r w:rsidRPr="00680905">
              <w:rPr>
                <w:rFonts w:ascii="Arial" w:hAnsi="Arial"/>
                <w:sz w:val="18"/>
                <w:lang w:eastAsia="sv-SE"/>
              </w:rPr>
              <w:t xml:space="preserve"> used in MN, used by the SN to support delta configuration to UE</w:t>
            </w:r>
            <w:r w:rsidRPr="00680905">
              <w:rPr>
                <w:rFonts w:ascii="Arial" w:hAnsi="Arial"/>
                <w:sz w:val="18"/>
              </w:rPr>
              <w:t xml:space="preserve"> (i.e. when MN does not use full configuration option)</w:t>
            </w:r>
            <w:r w:rsidRPr="0068090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80905" w:rsidRPr="00680905" w14:paraId="3F4B5A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3A42E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measResultReportCGI, measResultReportCGI-EUTRA</w:t>
            </w:r>
          </w:p>
          <w:p w14:paraId="722638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MN to provide SN with CGI-Info for the cell as per SN′s request. In this version of the specification, the </w:t>
            </w:r>
            <w:r w:rsidRPr="00680905">
              <w:rPr>
                <w:rFonts w:ascii="Arial" w:hAnsi="Arial"/>
                <w:i/>
                <w:sz w:val="18"/>
                <w:lang w:eastAsia="sv-SE"/>
              </w:rPr>
              <w:t>measResultReportCGI</w:t>
            </w:r>
            <w:r w:rsidRPr="00680905">
              <w:rPr>
                <w:rFonts w:ascii="Arial" w:hAnsi="Arial"/>
                <w:sz w:val="18"/>
                <w:lang w:eastAsia="sv-SE"/>
              </w:rPr>
              <w:t xml:space="preserve"> is used for (NG)EN-DC and NR-DC and the </w:t>
            </w:r>
            <w:r w:rsidRPr="00680905">
              <w:rPr>
                <w:rFonts w:ascii="Arial" w:hAnsi="Arial"/>
                <w:i/>
                <w:sz w:val="18"/>
                <w:lang w:eastAsia="sv-SE"/>
              </w:rPr>
              <w:t>measResultReportCGI-EUTRA</w:t>
            </w:r>
            <w:r w:rsidRPr="00680905">
              <w:rPr>
                <w:rFonts w:ascii="Arial" w:hAnsi="Arial"/>
                <w:sz w:val="18"/>
                <w:lang w:eastAsia="sv-SE"/>
              </w:rPr>
              <w:t xml:space="preserve"> is used only for NE-DC.</w:t>
            </w:r>
          </w:p>
        </w:tc>
      </w:tr>
      <w:tr w:rsidR="00680905" w:rsidRPr="00680905" w14:paraId="47E0A3E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8D93A74"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measResultSCG-EUTRA</w:t>
            </w:r>
          </w:p>
          <w:p w14:paraId="50A43DB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This field includes the </w:t>
            </w:r>
            <w:r w:rsidRPr="00680905">
              <w:rPr>
                <w:rFonts w:ascii="Arial" w:hAnsi="Arial"/>
                <w:i/>
                <w:sz w:val="18"/>
                <w:lang w:eastAsia="sv-SE"/>
              </w:rPr>
              <w:t>MeasResultSCG-FailureMRDC</w:t>
            </w:r>
            <w:r w:rsidRPr="00680905">
              <w:rPr>
                <w:rFonts w:ascii="Arial" w:hAnsi="Arial"/>
                <w:sz w:val="18"/>
                <w:lang w:eastAsia="sv-SE"/>
              </w:rPr>
              <w:t xml:space="preserve"> IE as specified in TS 36.331 [10]. This field is only used in NE-DC.</w:t>
            </w:r>
          </w:p>
        </w:tc>
      </w:tr>
      <w:tr w:rsidR="00680905" w:rsidRPr="00680905" w14:paraId="3861668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FD53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measResultSFTD-EUTRA</w:t>
            </w:r>
          </w:p>
          <w:p w14:paraId="047FDD8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SFTD measurement results between the PCell and the E-UTRA PScell in NE-DC. This field is only used in NE-DC.</w:t>
            </w:r>
          </w:p>
        </w:tc>
      </w:tr>
      <w:tr w:rsidR="00680905" w:rsidRPr="00680905" w14:paraId="3BB173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A7C3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mrdc-AssistanceInfo</w:t>
            </w:r>
          </w:p>
          <w:p w14:paraId="3E0AB43E"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Contains the IDC assistance information for MR-DC reported by the UE (see TS 36.331 [10]).</w:t>
            </w:r>
          </w:p>
        </w:tc>
      </w:tr>
      <w:tr w:rsidR="00680905" w:rsidRPr="00680905" w14:paraId="658E157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1AFCD2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nrdc-PC-mode-FR1</w:t>
            </w:r>
          </w:p>
          <w:p w14:paraId="705E1D11"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Indicates the uplink power sharing mode that the UE uses in NR-DC FR1 (see TS 38.213 [13], clause 7.6).</w:t>
            </w:r>
          </w:p>
        </w:tc>
      </w:tr>
      <w:tr w:rsidR="00680905" w:rsidRPr="00680905" w14:paraId="00E6BEB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6D9DBC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nrdc-PC-mode-FR2</w:t>
            </w:r>
          </w:p>
          <w:p w14:paraId="3ED15CE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lang w:eastAsia="sv-SE"/>
              </w:rPr>
              <w:t>Indicates the uplink power sharing mode that the UE uses in NR-DC FR2 (see TS 38.213 [13], clause 7.6).</w:t>
            </w:r>
          </w:p>
        </w:tc>
      </w:tr>
      <w:tr w:rsidR="00680905" w:rsidRPr="00680905" w14:paraId="6A8BBA5F" w14:textId="77777777" w:rsidTr="00751C41">
        <w:tc>
          <w:tcPr>
            <w:tcW w:w="14173" w:type="dxa"/>
            <w:tcBorders>
              <w:top w:val="single" w:sz="4" w:space="0" w:color="auto"/>
              <w:left w:val="single" w:sz="4" w:space="0" w:color="auto"/>
              <w:bottom w:val="single" w:sz="4" w:space="0" w:color="auto"/>
              <w:right w:val="single" w:sz="4" w:space="0" w:color="auto"/>
            </w:tcBorders>
          </w:tcPr>
          <w:p w14:paraId="2F2EA142"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w:t>
            </w:r>
          </w:p>
          <w:p w14:paraId="2AED3EB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C3AB094" w14:textId="77777777" w:rsidTr="00751C41">
        <w:tc>
          <w:tcPr>
            <w:tcW w:w="14173" w:type="dxa"/>
            <w:tcBorders>
              <w:top w:val="single" w:sz="4" w:space="0" w:color="auto"/>
              <w:left w:val="single" w:sz="4" w:space="0" w:color="auto"/>
              <w:bottom w:val="single" w:sz="4" w:space="0" w:color="auto"/>
              <w:right w:val="single" w:sz="4" w:space="0" w:color="auto"/>
            </w:tcBorders>
          </w:tcPr>
          <w:p w14:paraId="0D79C670"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overheatingAssistanceSCG-FR2-2</w:t>
            </w:r>
          </w:p>
          <w:p w14:paraId="13BE727C" w14:textId="77777777" w:rsidR="00680905" w:rsidRPr="00680905" w:rsidRDefault="00680905" w:rsidP="00680905">
            <w:pPr>
              <w:keepNext/>
              <w:keepLines/>
              <w:spacing w:after="0"/>
              <w:rPr>
                <w:rFonts w:ascii="Arial" w:hAnsi="Arial"/>
                <w:b/>
                <w:bCs/>
                <w:i/>
                <w:iCs/>
                <w:sz w:val="18"/>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on FR2-2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57D42F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294D3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p-maxEUTRA</w:t>
            </w:r>
          </w:p>
          <w:p w14:paraId="628AE4E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total transmit power to be used by the UE in the E-UTRA cell group (see TS 36.104 [33]). This field is used in (NG)EN-DC and NE-DC.</w:t>
            </w:r>
          </w:p>
        </w:tc>
      </w:tr>
      <w:tr w:rsidR="00680905" w:rsidRPr="00680905" w14:paraId="161DD35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17E188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w:t>
            </w:r>
          </w:p>
          <w:p w14:paraId="4D7ED77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80905" w:rsidRPr="00680905" w14:paraId="42B64BB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409C67" w14:textId="77777777" w:rsidR="00680905" w:rsidRPr="00680905" w:rsidRDefault="00680905" w:rsidP="00680905">
            <w:pPr>
              <w:keepNext/>
              <w:keepLines/>
              <w:spacing w:after="0"/>
              <w:rPr>
                <w:rFonts w:ascii="Arial" w:hAnsi="Arial"/>
                <w:sz w:val="18"/>
                <w:lang w:eastAsia="sv-SE"/>
              </w:rPr>
            </w:pPr>
            <w:r w:rsidRPr="00680905">
              <w:rPr>
                <w:rFonts w:ascii="Arial" w:hAnsi="Arial"/>
                <w:b/>
                <w:i/>
                <w:sz w:val="18"/>
                <w:lang w:eastAsia="sv-SE"/>
              </w:rPr>
              <w:t>p-maxUE-FR1</w:t>
            </w:r>
          </w:p>
          <w:p w14:paraId="76BCC3F3"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total transmit power to be used by the UE across all serving cells in frequency range 1 (FR1).</w:t>
            </w:r>
          </w:p>
        </w:tc>
      </w:tr>
      <w:tr w:rsidR="00680905" w:rsidRPr="00680905" w14:paraId="071C86C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684ABA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p-maxNR-FR1-MCG</w:t>
            </w:r>
          </w:p>
          <w:p w14:paraId="0AB97079"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680905" w:rsidRPr="00680905" w14:paraId="2BD5327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B82A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p-maxNR-FR2-SCG</w:t>
            </w:r>
          </w:p>
          <w:p w14:paraId="7380B60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680905" w:rsidRPr="00680905" w14:paraId="69B97CF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CFEEBE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p-maxUE-FR2</w:t>
            </w:r>
          </w:p>
          <w:p w14:paraId="4AACFED8"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across all serving cells in frequency range 2 (FR2).</w:t>
            </w:r>
          </w:p>
        </w:tc>
      </w:tr>
      <w:tr w:rsidR="00680905" w:rsidRPr="00680905" w14:paraId="6539C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FBB0B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p-maxNR-FR2-MCG</w:t>
            </w:r>
          </w:p>
          <w:p w14:paraId="51B699D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680905" w:rsidRPr="00680905" w14:paraId="21260B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4A7118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pdcch-BlindDetectionSCG</w:t>
            </w:r>
          </w:p>
          <w:p w14:paraId="485933D3"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szCs w:val="18"/>
                <w:lang w:eastAsia="x-none"/>
              </w:rPr>
              <w:t>Indicates the maximum value of the reference number of cells for PDCCH blind detection allowed to be configured for the SCG.</w:t>
            </w:r>
          </w:p>
        </w:tc>
      </w:tr>
      <w:tr w:rsidR="00680905" w:rsidRPr="00680905" w14:paraId="2AE088B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B87C24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ph-InfoMCG</w:t>
            </w:r>
          </w:p>
          <w:p w14:paraId="3234B3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Power headroom information in MCG that is needed in the reception of PHR MAC CE in SCG.</w:t>
            </w:r>
          </w:p>
        </w:tc>
      </w:tr>
      <w:tr w:rsidR="00680905" w:rsidRPr="00680905" w14:paraId="6D3A73A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2E8D422"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391ECA0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supplementary uplink. For UE in (NG)EN-DC, this field is absent.</w:t>
            </w:r>
          </w:p>
        </w:tc>
      </w:tr>
      <w:tr w:rsidR="00680905" w:rsidRPr="00680905" w14:paraId="2CAD5B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737BB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475F4380"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Type of power headroom for a serving cell in MCG (PCell and activated SCells). </w:t>
            </w:r>
            <w:r w:rsidRPr="00680905">
              <w:rPr>
                <w:rFonts w:ascii="Arial" w:hAnsi="Arial"/>
                <w:i/>
                <w:kern w:val="2"/>
                <w:sz w:val="18"/>
                <w:lang w:eastAsia="sv-SE"/>
              </w:rPr>
              <w:t>type1</w:t>
            </w:r>
            <w:r w:rsidRPr="00680905">
              <w:rPr>
                <w:rFonts w:ascii="Arial" w:hAnsi="Arial"/>
                <w:sz w:val="18"/>
                <w:lang w:eastAsia="sv-SE"/>
              </w:rPr>
              <w:t xml:space="preserve"> refers to type 1 power headroom, </w:t>
            </w:r>
            <w:r w:rsidRPr="00680905">
              <w:rPr>
                <w:rFonts w:ascii="Arial" w:hAnsi="Arial"/>
                <w:i/>
                <w:kern w:val="2"/>
                <w:sz w:val="18"/>
                <w:lang w:eastAsia="sv-SE"/>
              </w:rPr>
              <w:t>type3</w:t>
            </w:r>
            <w:r w:rsidRPr="00680905">
              <w:rPr>
                <w:rFonts w:ascii="Arial" w:hAnsi="Arial"/>
                <w:sz w:val="18"/>
                <w:lang w:eastAsia="sv-SE"/>
              </w:rPr>
              <w:t xml:space="preserve"> refers to type 3 power headroom. (See TS 38.321 [3]). </w:t>
            </w:r>
          </w:p>
        </w:tc>
      </w:tr>
      <w:tr w:rsidR="00680905" w:rsidRPr="00680905" w14:paraId="32720691"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A5647D"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110CC86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uplink.</w:t>
            </w:r>
          </w:p>
        </w:tc>
      </w:tr>
      <w:tr w:rsidR="00680905" w:rsidRPr="00680905" w14:paraId="2E8700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72C40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powerCoordination-FR1</w:t>
            </w:r>
          </w:p>
          <w:p w14:paraId="5CD6910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 FR1.</w:t>
            </w:r>
          </w:p>
        </w:tc>
      </w:tr>
      <w:tr w:rsidR="00680905" w:rsidRPr="00680905" w14:paraId="2F28335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C246C3D"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powerCoordination-FR2</w:t>
            </w:r>
          </w:p>
          <w:p w14:paraId="6C590B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w:t>
            </w:r>
            <w:r w:rsidRPr="00680905">
              <w:rPr>
                <w:rFonts w:ascii="Arial" w:hAnsi="Arial"/>
                <w:sz w:val="18"/>
                <w:szCs w:val="18"/>
                <w:lang w:eastAsia="sv-SE"/>
              </w:rPr>
              <w:t xml:space="preserve"> </w:t>
            </w:r>
            <w:r w:rsidRPr="00680905">
              <w:rPr>
                <w:rFonts w:ascii="Arial" w:hAnsi="Arial"/>
                <w:sz w:val="18"/>
                <w:lang w:eastAsia="sv-SE"/>
              </w:rPr>
              <w:t xml:space="preserve">frequency range 2 </w:t>
            </w:r>
            <w:r w:rsidRPr="00680905">
              <w:rPr>
                <w:rFonts w:ascii="Yu Mincho" w:eastAsia="Yu Mincho" w:hAnsi="Yu Mincho"/>
                <w:sz w:val="18"/>
                <w:lang w:eastAsia="zh-CN"/>
              </w:rPr>
              <w:t>(</w:t>
            </w:r>
            <w:r w:rsidRPr="00680905">
              <w:rPr>
                <w:rFonts w:ascii="Arial" w:hAnsi="Arial"/>
                <w:sz w:val="18"/>
                <w:szCs w:val="18"/>
                <w:lang w:eastAsia="sv-SE"/>
              </w:rPr>
              <w:t>FR2</w:t>
            </w:r>
            <w:r w:rsidRPr="00680905">
              <w:rPr>
                <w:rFonts w:ascii="Yu Mincho" w:eastAsia="Yu Mincho" w:hAnsi="Yu Mincho"/>
                <w:sz w:val="18"/>
                <w:lang w:eastAsia="zh-CN"/>
              </w:rPr>
              <w:t>)</w:t>
            </w:r>
            <w:r w:rsidRPr="00680905">
              <w:rPr>
                <w:rFonts w:ascii="Arial" w:hAnsi="Arial"/>
                <w:sz w:val="18"/>
                <w:lang w:eastAsia="sv-SE"/>
              </w:rPr>
              <w:t>. This field is only used in NR-DC.</w:t>
            </w:r>
          </w:p>
        </w:tc>
      </w:tr>
      <w:tr w:rsidR="00680905" w:rsidRPr="00680905" w14:paraId="250941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4464A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scgFailureInfo</w:t>
            </w:r>
          </w:p>
          <w:p w14:paraId="07A0207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680905">
              <w:rPr>
                <w:rFonts w:ascii="Arial" w:hAnsi="Arial"/>
                <w:i/>
                <w:sz w:val="18"/>
                <w:lang w:eastAsia="sv-SE"/>
              </w:rPr>
              <w:t>measResultPerMOList</w:t>
            </w:r>
            <w:r w:rsidRPr="00680905">
              <w:rPr>
                <w:rFonts w:ascii="Arial" w:hAnsi="Arial"/>
                <w:sz w:val="18"/>
                <w:lang w:eastAsia="sv-SE"/>
              </w:rPr>
              <w:t>. This field is used in (NG)EN-DC and NR-DC.</w:t>
            </w:r>
          </w:p>
        </w:tc>
      </w:tr>
      <w:tr w:rsidR="00680905" w:rsidRPr="00680905" w14:paraId="393C5CA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F16490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44FD01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RadioBearerConfig used in </w:t>
            </w:r>
            <w:r w:rsidRPr="00680905">
              <w:rPr>
                <w:rFonts w:ascii="Arial" w:hAnsi="Arial"/>
                <w:sz w:val="18"/>
              </w:rPr>
              <w:t>SN</w:t>
            </w:r>
            <w:r w:rsidRPr="00680905">
              <w:rPr>
                <w:rFonts w:ascii="Arial" w:hAnsi="Arial"/>
                <w:sz w:val="18"/>
                <w:lang w:eastAsia="sv-SE"/>
              </w:rPr>
              <w:t>, used to allow the target SN to use delta configuration to the UE, e.g. during SN change. The field is signalled upon change of SN</w:t>
            </w:r>
            <w:r w:rsidRPr="00680905">
              <w:rPr>
                <w:rFonts w:ascii="Arial" w:hAnsi="Arial"/>
                <w:sz w:val="18"/>
              </w:rPr>
              <w:t xml:space="preserve"> unless MN uses full configuration option</w:t>
            </w:r>
            <w:r w:rsidRPr="00680905">
              <w:rPr>
                <w:rFonts w:ascii="Arial" w:hAnsi="Arial"/>
                <w:sz w:val="18"/>
                <w:lang w:eastAsia="sv-SE"/>
              </w:rPr>
              <w:t>. Otherwise, the field is absent.</w:t>
            </w:r>
          </w:p>
        </w:tc>
      </w:tr>
      <w:tr w:rsidR="00680905" w:rsidRPr="00680905" w14:paraId="4FC204D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BBAB2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selectedBandEntriesMNList</w:t>
            </w:r>
          </w:p>
          <w:p w14:paraId="49A1658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A list of indices referring to the position of a band entry selected by the MN, in each band combination entry in </w:t>
            </w:r>
            <w:r w:rsidRPr="00680905">
              <w:rPr>
                <w:rFonts w:ascii="Arial" w:hAnsi="Arial"/>
                <w:i/>
                <w:sz w:val="18"/>
                <w:lang w:eastAsia="sv-SE"/>
              </w:rPr>
              <w:t>allowedBC-ListMRDC</w:t>
            </w:r>
            <w:r w:rsidRPr="00680905">
              <w:rPr>
                <w:rFonts w:ascii="Arial" w:hAnsi="Arial"/>
                <w:sz w:val="18"/>
                <w:lang w:eastAsia="sv-SE"/>
              </w:rPr>
              <w:t xml:space="preserve"> IE.</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0 identifies the first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1 identifies the second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and so on. This </w:t>
            </w:r>
            <w:r w:rsidRPr="00680905">
              <w:rPr>
                <w:rFonts w:ascii="Arial" w:hAnsi="Arial" w:cs="Arial"/>
                <w:i/>
                <w:sz w:val="18"/>
                <w:lang w:eastAsia="sv-SE"/>
              </w:rPr>
              <w:t>selectedBandEntriesMNList</w:t>
            </w:r>
            <w:r w:rsidRPr="00680905">
              <w:rPr>
                <w:rFonts w:ascii="Arial" w:hAnsi="Arial" w:cs="Arial"/>
                <w:sz w:val="18"/>
                <w:lang w:eastAsia="sv-SE"/>
              </w:rPr>
              <w:t xml:space="preserve"> includes the same number of entries, and listed in the same order as in </w:t>
            </w:r>
            <w:r w:rsidRPr="00680905">
              <w:rPr>
                <w:rFonts w:ascii="Arial" w:hAnsi="Arial"/>
                <w:i/>
                <w:sz w:val="18"/>
                <w:lang w:eastAsia="sv-SE"/>
              </w:rPr>
              <w:t>allowedBC-ListMRDC</w:t>
            </w:r>
            <w:r w:rsidRPr="00680905">
              <w:rPr>
                <w:rFonts w:ascii="Arial" w:hAnsi="Arial"/>
                <w:sz w:val="18"/>
                <w:lang w:eastAsia="sv-SE"/>
              </w:rPr>
              <w:t xml:space="preserve">. </w:t>
            </w:r>
            <w:r w:rsidRPr="00680905">
              <w:rPr>
                <w:rFonts w:ascii="Arial" w:hAnsi="Arial" w:cs="Arial"/>
                <w:sz w:val="18"/>
                <w:lang w:eastAsia="sv-SE"/>
              </w:rPr>
              <w:t xml:space="preserve">The SN uses this information to determine which bands out of the NR band combinations in </w:t>
            </w:r>
            <w:r w:rsidRPr="00680905">
              <w:rPr>
                <w:rFonts w:ascii="Arial" w:hAnsi="Arial" w:cs="Arial"/>
                <w:i/>
                <w:sz w:val="18"/>
                <w:lang w:eastAsia="sv-SE"/>
              </w:rPr>
              <w:t>allowedBC-ListMRDC</w:t>
            </w:r>
            <w:r w:rsidRPr="00680905">
              <w:rPr>
                <w:rFonts w:ascii="Arial" w:hAnsi="Arial" w:cs="Arial"/>
                <w:sz w:val="18"/>
                <w:lang w:eastAsia="sv-SE"/>
              </w:rPr>
              <w:t xml:space="preserve"> it can configure in SCG in NR-DC.</w:t>
            </w:r>
            <w:r w:rsidRPr="00680905">
              <w:rPr>
                <w:rFonts w:ascii="Arial" w:hAnsi="Arial" w:cs="Arial"/>
                <w:sz w:val="18"/>
                <w:lang w:eastAsia="x-none"/>
              </w:rPr>
              <w:t xml:space="preserve"> The SN can use this information to determine for which band pair(s) it should check </w:t>
            </w:r>
            <w:r w:rsidRPr="00680905">
              <w:rPr>
                <w:rFonts w:ascii="Arial" w:hAnsi="Arial" w:cs="Arial"/>
                <w:i/>
                <w:iCs/>
                <w:sz w:val="18"/>
                <w:lang w:eastAsia="x-none"/>
              </w:rPr>
              <w:t>SimultaneousRxTxPerBandPair</w:t>
            </w:r>
            <w:r w:rsidRPr="00680905">
              <w:rPr>
                <w:rFonts w:ascii="Arial" w:hAnsi="Arial" w:cs="Arial"/>
                <w:sz w:val="18"/>
                <w:lang w:eastAsia="x-none"/>
              </w:rPr>
              <w:t>.</w:t>
            </w:r>
          </w:p>
        </w:tc>
      </w:tr>
      <w:tr w:rsidR="00680905" w:rsidRPr="00680905" w14:paraId="08D1583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40FA3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servCellIndexRangeSCG</w:t>
            </w:r>
          </w:p>
          <w:p w14:paraId="14CC9DE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Range of serving cell indices that SN is allowed to configure for SCG serving cells.</w:t>
            </w:r>
          </w:p>
        </w:tc>
      </w:tr>
      <w:tr w:rsidR="00680905" w:rsidRPr="00680905" w14:paraId="30E74CD7" w14:textId="77777777" w:rsidTr="00751C41">
        <w:tc>
          <w:tcPr>
            <w:tcW w:w="14173" w:type="dxa"/>
            <w:tcBorders>
              <w:top w:val="single" w:sz="4" w:space="0" w:color="auto"/>
              <w:left w:val="single" w:sz="4" w:space="0" w:color="auto"/>
              <w:bottom w:val="single" w:sz="4" w:space="0" w:color="auto"/>
              <w:right w:val="single" w:sz="4" w:space="0" w:color="auto"/>
            </w:tcBorders>
          </w:tcPr>
          <w:p w14:paraId="62312405"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lang w:eastAsia="sv-SE"/>
              </w:rPr>
              <w:t>servCellInfoListMCG-EUTRA</w:t>
            </w:r>
          </w:p>
          <w:p w14:paraId="123FB3F4"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MCG in intra-band </w:t>
            </w:r>
            <w:r w:rsidRPr="00680905">
              <w:rPr>
                <w:rFonts w:ascii="Arial" w:hAnsi="Arial"/>
                <w:sz w:val="18"/>
                <w:lang w:eastAsia="sv-SE"/>
              </w:rPr>
              <w:t>(NG)EN-DC</w:t>
            </w:r>
            <w:r w:rsidRPr="00680905">
              <w:rPr>
                <w:rFonts w:ascii="Arial" w:hAnsi="Arial"/>
                <w:sz w:val="18"/>
              </w:rPr>
              <w:t xml:space="preserve">.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r w:rsidRPr="00680905">
              <w:rPr>
                <w:rFonts w:ascii="Arial" w:hAnsi="Arial"/>
                <w:sz w:val="18"/>
              </w:rPr>
              <w:t>.</w:t>
            </w:r>
          </w:p>
        </w:tc>
      </w:tr>
      <w:tr w:rsidR="00680905" w:rsidRPr="00680905" w14:paraId="1AF657DA" w14:textId="77777777" w:rsidTr="00751C41">
        <w:tc>
          <w:tcPr>
            <w:tcW w:w="14173" w:type="dxa"/>
            <w:tcBorders>
              <w:top w:val="single" w:sz="4" w:space="0" w:color="auto"/>
              <w:left w:val="single" w:sz="4" w:space="0" w:color="auto"/>
              <w:bottom w:val="single" w:sz="4" w:space="0" w:color="auto"/>
              <w:right w:val="single" w:sz="4" w:space="0" w:color="auto"/>
            </w:tcBorders>
          </w:tcPr>
          <w:p w14:paraId="347BAC9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servCellInfoListMCG-NR</w:t>
            </w:r>
          </w:p>
          <w:p w14:paraId="079930E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MCG in intra-band</w:t>
            </w:r>
            <w:r w:rsidRPr="00680905" w:rsidDel="00A62210">
              <w:rPr>
                <w:rFonts w:ascii="Arial" w:hAnsi="Arial"/>
                <w:sz w:val="18"/>
              </w:rPr>
              <w:t xml:space="preserve"> </w:t>
            </w:r>
            <w:r w:rsidRPr="00680905">
              <w:rPr>
                <w:rFonts w:ascii="Arial" w:hAnsi="Arial"/>
                <w:sz w:val="18"/>
                <w:lang w:eastAsia="sv-SE"/>
              </w:rPr>
              <w:t xml:space="preserve">NE-DC.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NE-DC</w:t>
            </w:r>
            <w:r w:rsidRPr="00680905">
              <w:rPr>
                <w:rFonts w:ascii="Arial" w:hAnsi="Arial"/>
                <w:sz w:val="18"/>
              </w:rPr>
              <w:t>.</w:t>
            </w:r>
          </w:p>
        </w:tc>
      </w:tr>
      <w:tr w:rsidR="00680905" w:rsidRPr="00680905" w14:paraId="5CE501C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7950D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servFrequenciesMN-NR</w:t>
            </w:r>
          </w:p>
          <w:p w14:paraId="2C3A8AA1"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serving cells that include PCell and SCell(s) </w:t>
            </w:r>
            <w:r w:rsidRPr="00680905">
              <w:rPr>
                <w:rFonts w:ascii="Arial" w:hAnsi="Arial" w:cs="Arial"/>
                <w:sz w:val="18"/>
                <w:szCs w:val="18"/>
              </w:rPr>
              <w:t>with SSB</w:t>
            </w:r>
            <w:r w:rsidRPr="00680905">
              <w:rPr>
                <w:rFonts w:ascii="Arial" w:hAnsi="Arial"/>
                <w:sz w:val="18"/>
                <w:lang w:eastAsia="sv-SE"/>
              </w:rPr>
              <w:t xml:space="preserve"> configured in MCG. This field is only used in NR-DC. </w:t>
            </w:r>
            <w:r w:rsidRPr="00680905">
              <w:rPr>
                <w:rFonts w:ascii="Arial" w:hAnsi="Arial" w:cs="Arial"/>
                <w:i/>
                <w:iCs/>
                <w:sz w:val="18"/>
                <w:szCs w:val="18"/>
              </w:rPr>
              <w:t>servFrequenciesMN-NR</w:t>
            </w:r>
            <w:r w:rsidRPr="00680905">
              <w:rPr>
                <w:rFonts w:ascii="Arial" w:hAnsi="Arial"/>
                <w:i/>
                <w:iCs/>
                <w:sz w:val="18"/>
              </w:rPr>
              <w:t xml:space="preserve"> </w:t>
            </w:r>
            <w:r w:rsidRPr="00680905">
              <w:rPr>
                <w:rFonts w:ascii="Arial" w:hAnsi="Arial" w:cs="Arial"/>
                <w:sz w:val="18"/>
                <w:szCs w:val="18"/>
              </w:rPr>
              <w:t xml:space="preserve">indicates </w:t>
            </w:r>
            <w:r w:rsidRPr="00680905">
              <w:rPr>
                <w:rFonts w:ascii="Arial" w:hAnsi="Arial" w:cs="Arial"/>
                <w:i/>
                <w:iCs/>
                <w:sz w:val="18"/>
                <w:szCs w:val="18"/>
              </w:rPr>
              <w:t>absoluteFrequencySSB</w:t>
            </w:r>
            <w:r w:rsidRPr="00680905">
              <w:rPr>
                <w:rFonts w:ascii="Arial" w:hAnsi="Arial" w:cs="Arial"/>
                <w:sz w:val="18"/>
                <w:szCs w:val="18"/>
              </w:rPr>
              <w:t>.</w:t>
            </w:r>
          </w:p>
        </w:tc>
      </w:tr>
      <w:tr w:rsidR="00680905" w:rsidRPr="00680905" w14:paraId="5E7D817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88301F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sftdFrequencyList-NR</w:t>
            </w:r>
          </w:p>
          <w:p w14:paraId="34EF618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SSB frequencies.</w:t>
            </w:r>
            <w:r w:rsidRPr="00680905">
              <w:rPr>
                <w:rFonts w:ascii="Arial" w:hAnsi="Arial"/>
                <w:sz w:val="18"/>
                <w:szCs w:val="22"/>
                <w:lang w:eastAsia="sv-SE"/>
              </w:rPr>
              <w:t xml:space="preserve"> Each entry identifies </w:t>
            </w:r>
            <w:r w:rsidRPr="00680905">
              <w:rPr>
                <w:rFonts w:ascii="Arial" w:hAnsi="Arial"/>
                <w:sz w:val="18"/>
                <w:lang w:eastAsia="sv-SE"/>
              </w:rPr>
              <w:t>the SSB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MeasResultCellSFTD-NR</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MeasResultCellListSFTD-NR</w:t>
            </w:r>
            <w:r w:rsidRPr="00680905">
              <w:rPr>
                <w:rFonts w:ascii="Arial" w:hAnsi="Arial"/>
                <w:sz w:val="18"/>
                <w:szCs w:val="22"/>
                <w:lang w:eastAsia="sv-SE"/>
              </w:rPr>
              <w:t>.</w:t>
            </w:r>
          </w:p>
        </w:tc>
      </w:tr>
      <w:tr w:rsidR="00680905" w:rsidRPr="00680905" w14:paraId="5A2955C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DC6AA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sftdFrequencyList-EUTRA</w:t>
            </w:r>
          </w:p>
          <w:p w14:paraId="15F459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E-UTRA frequencies.</w:t>
            </w:r>
            <w:r w:rsidRPr="00680905">
              <w:rPr>
                <w:rFonts w:ascii="Arial" w:hAnsi="Arial"/>
                <w:sz w:val="18"/>
                <w:szCs w:val="22"/>
                <w:lang w:eastAsia="sv-SE"/>
              </w:rPr>
              <w:t xml:space="preserve"> Each entry identifies </w:t>
            </w:r>
            <w:r w:rsidRPr="00680905">
              <w:rPr>
                <w:rFonts w:ascii="Arial" w:hAnsi="Arial"/>
                <w:sz w:val="18"/>
                <w:lang w:eastAsia="sv-SE"/>
              </w:rPr>
              <w:t>the carrier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MeasResultSFTD-EUTRA</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MeasResultCellListSFTD-EUTRA</w:t>
            </w:r>
            <w:r w:rsidRPr="00680905">
              <w:rPr>
                <w:rFonts w:ascii="Arial" w:hAnsi="Arial"/>
                <w:sz w:val="18"/>
                <w:szCs w:val="22"/>
                <w:lang w:eastAsia="sv-SE"/>
              </w:rPr>
              <w:t>.</w:t>
            </w:r>
          </w:p>
        </w:tc>
      </w:tr>
      <w:tr w:rsidR="00680905" w:rsidRPr="00680905" w14:paraId="277A4979" w14:textId="77777777" w:rsidTr="00751C41">
        <w:tc>
          <w:tcPr>
            <w:tcW w:w="14173" w:type="dxa"/>
            <w:tcBorders>
              <w:top w:val="single" w:sz="4" w:space="0" w:color="auto"/>
              <w:left w:val="single" w:sz="4" w:space="0" w:color="auto"/>
              <w:bottom w:val="single" w:sz="4" w:space="0" w:color="auto"/>
              <w:right w:val="single" w:sz="4" w:space="0" w:color="auto"/>
            </w:tcBorders>
          </w:tcPr>
          <w:p w14:paraId="7ECC4D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sidelinkUEInformationEUTRA</w:t>
            </w:r>
          </w:p>
          <w:p w14:paraId="7EC6B0D1"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This field contains the E-UTRA </w:t>
            </w:r>
            <w:r w:rsidRPr="00680905">
              <w:rPr>
                <w:rFonts w:ascii="Arial" w:hAnsi="Arial"/>
                <w:bCs/>
                <w:i/>
                <w:sz w:val="18"/>
                <w:lang w:eastAsia="sv-SE"/>
              </w:rPr>
              <w:t>SidelinkUEInformation</w:t>
            </w:r>
            <w:r w:rsidRPr="00680905">
              <w:rPr>
                <w:rFonts w:ascii="Arial" w:hAnsi="Arial"/>
                <w:bCs/>
                <w:iCs/>
                <w:sz w:val="18"/>
                <w:lang w:eastAsia="sv-SE"/>
              </w:rPr>
              <w:t xml:space="preserve"> message as specified in TS 36.331 [10].</w:t>
            </w:r>
          </w:p>
        </w:tc>
      </w:tr>
      <w:tr w:rsidR="00680905" w:rsidRPr="00680905" w14:paraId="5DEA6C01" w14:textId="77777777" w:rsidTr="00751C41">
        <w:tc>
          <w:tcPr>
            <w:tcW w:w="14173" w:type="dxa"/>
            <w:tcBorders>
              <w:top w:val="single" w:sz="4" w:space="0" w:color="auto"/>
              <w:left w:val="single" w:sz="4" w:space="0" w:color="auto"/>
              <w:bottom w:val="single" w:sz="4" w:space="0" w:color="auto"/>
              <w:right w:val="single" w:sz="4" w:space="0" w:color="auto"/>
            </w:tcBorders>
          </w:tcPr>
          <w:p w14:paraId="196171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sidelinkUEInformationNR</w:t>
            </w:r>
          </w:p>
          <w:p w14:paraId="4A3B3EF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This field contains the NR </w:t>
            </w:r>
            <w:r w:rsidRPr="00680905">
              <w:rPr>
                <w:rFonts w:ascii="Arial" w:hAnsi="Arial"/>
                <w:i/>
                <w:sz w:val="18"/>
                <w:lang w:eastAsia="sv-SE"/>
              </w:rPr>
              <w:t>SidelinkUEInformationNR</w:t>
            </w:r>
            <w:r w:rsidRPr="00680905">
              <w:rPr>
                <w:rFonts w:ascii="Arial" w:hAnsi="Arial"/>
                <w:sz w:val="18"/>
                <w:lang w:eastAsia="sv-SE"/>
              </w:rPr>
              <w:t xml:space="preserve"> message.</w:t>
            </w:r>
          </w:p>
        </w:tc>
      </w:tr>
      <w:tr w:rsidR="00680905" w:rsidRPr="00680905" w14:paraId="69FB1F8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53E550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w:t>
            </w:r>
          </w:p>
          <w:p w14:paraId="434FDDC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all of the current SCG configurations used by the target SN to build delta configuration to be sent to UE, e.g. during SN change. The field contains the </w:t>
            </w:r>
            <w:r w:rsidRPr="00680905">
              <w:rPr>
                <w:rFonts w:ascii="Arial" w:hAnsi="Arial"/>
                <w:i/>
                <w:sz w:val="18"/>
                <w:lang w:eastAsia="sv-SE"/>
              </w:rPr>
              <w:t>RRCReconfiguration</w:t>
            </w:r>
            <w:r w:rsidRPr="00680905">
              <w:rPr>
                <w:rFonts w:ascii="Arial" w:hAnsi="Arial"/>
                <w:sz w:val="18"/>
                <w:lang w:eastAsia="sv-SE"/>
              </w:rPr>
              <w:t xml:space="preserve"> message, i.e. including </w:t>
            </w:r>
            <w:r w:rsidRPr="00680905">
              <w:rPr>
                <w:rFonts w:ascii="Arial" w:hAnsi="Arial"/>
                <w:i/>
                <w:sz w:val="18"/>
                <w:lang w:eastAsia="sv-SE"/>
              </w:rPr>
              <w:t>secondaryCellGroup</w:t>
            </w:r>
            <w:r w:rsidRPr="00680905">
              <w:rPr>
                <w:rFonts w:ascii="Arial" w:hAnsi="Arial"/>
                <w:sz w:val="18"/>
                <w:lang w:eastAsia="ko-KR"/>
              </w:rPr>
              <w:t xml:space="preserve"> and </w:t>
            </w:r>
            <w:r w:rsidRPr="00680905">
              <w:rPr>
                <w:rFonts w:ascii="Arial" w:hAnsi="Arial"/>
                <w:i/>
                <w:sz w:val="18"/>
                <w:lang w:eastAsia="ko-KR"/>
              </w:rPr>
              <w:t>measConfig</w:t>
            </w:r>
            <w:r w:rsidRPr="00680905">
              <w:rPr>
                <w:rFonts w:ascii="Arial" w:hAnsi="Arial"/>
                <w:sz w:val="18"/>
                <w:lang w:eastAsia="sv-SE"/>
              </w:rPr>
              <w:t>. The field is signalled upon change of SN, unless MN uses full configuration option. Otherwise, the field is absent.</w:t>
            </w:r>
          </w:p>
        </w:tc>
      </w:tr>
      <w:tr w:rsidR="00680905" w:rsidRPr="00680905" w14:paraId="27C063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F4BBB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sourceConfigSCG-EUTRA</w:t>
            </w:r>
          </w:p>
          <w:p w14:paraId="04D2D84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the E-UTRA </w:t>
            </w:r>
            <w:r w:rsidRPr="00680905">
              <w:rPr>
                <w:rFonts w:ascii="Arial" w:hAnsi="Arial"/>
                <w:i/>
                <w:sz w:val="18"/>
                <w:lang w:eastAsia="sv-SE"/>
              </w:rPr>
              <w:t>RRCConnectionReconfiguration</w:t>
            </w:r>
            <w:r w:rsidRPr="00680905">
              <w:rPr>
                <w:rFonts w:ascii="Arial" w:hAnsi="Arial"/>
                <w:sz w:val="18"/>
                <w:lang w:eastAsia="sv-SE"/>
              </w:rPr>
              <w:t xml:space="preserve"> message as specified in TS 36.331 [10]. In this version of the specification, the E-UTRA RRC message can only include the field </w:t>
            </w:r>
            <w:r w:rsidRPr="00680905">
              <w:rPr>
                <w:rFonts w:ascii="Arial" w:hAnsi="Arial"/>
                <w:i/>
                <w:sz w:val="18"/>
                <w:lang w:eastAsia="sv-SE"/>
              </w:rPr>
              <w:t>scg</w:t>
            </w:r>
            <w:r w:rsidRPr="00680905">
              <w:rPr>
                <w:rFonts w:ascii="Arial" w:hAnsi="Arial"/>
                <w:i/>
                <w:sz w:val="18"/>
                <w:lang w:eastAsia="zh-CN"/>
              </w:rPr>
              <w:t>-Configuration</w:t>
            </w:r>
            <w:r w:rsidRPr="00680905">
              <w:rPr>
                <w:rFonts w:ascii="Arial" w:hAnsi="Arial"/>
                <w:i/>
                <w:sz w:val="18"/>
                <w:lang w:eastAsia="sv-SE"/>
              </w:rPr>
              <w:t xml:space="preserve">. </w:t>
            </w:r>
            <w:r w:rsidRPr="00680905">
              <w:rPr>
                <w:rFonts w:ascii="Arial" w:hAnsi="Arial"/>
                <w:sz w:val="18"/>
                <w:lang w:eastAsia="sv-SE"/>
              </w:rPr>
              <w:t>In this version of the specification, this field is absent when master gNB uses full configuration option. This field is only used in NE-DC.</w:t>
            </w:r>
          </w:p>
        </w:tc>
      </w:tr>
      <w:tr w:rsidR="00680905" w:rsidRPr="00680905" w14:paraId="772BA035" w14:textId="77777777" w:rsidTr="00751C41">
        <w:tc>
          <w:tcPr>
            <w:tcW w:w="14173" w:type="dxa"/>
            <w:tcBorders>
              <w:top w:val="single" w:sz="4" w:space="0" w:color="auto"/>
              <w:left w:val="single" w:sz="4" w:space="0" w:color="auto"/>
              <w:bottom w:val="single" w:sz="4" w:space="0" w:color="auto"/>
              <w:right w:val="single" w:sz="4" w:space="0" w:color="auto"/>
            </w:tcBorders>
          </w:tcPr>
          <w:p w14:paraId="1AA99C74"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twoPHRModeMCG</w:t>
            </w:r>
          </w:p>
          <w:p w14:paraId="77E3BF3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if the power headroom for MCG shall be reported as two PHRs (each PHR associated with a SRS resource set) is enabled or not.</w:t>
            </w:r>
          </w:p>
        </w:tc>
      </w:tr>
      <w:tr w:rsidR="00680905" w:rsidRPr="00680905" w14:paraId="7F60BA88" w14:textId="77777777" w:rsidTr="00751C41">
        <w:tc>
          <w:tcPr>
            <w:tcW w:w="14173" w:type="dxa"/>
            <w:tcBorders>
              <w:top w:val="single" w:sz="4" w:space="0" w:color="auto"/>
              <w:left w:val="single" w:sz="4" w:space="0" w:color="auto"/>
              <w:bottom w:val="single" w:sz="4" w:space="0" w:color="auto"/>
              <w:right w:val="single" w:sz="4" w:space="0" w:color="auto"/>
            </w:tcBorders>
          </w:tcPr>
          <w:p w14:paraId="5FADFB9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30992D0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4AD970E1" w14:textId="77777777" w:rsidTr="00751C41">
        <w:tc>
          <w:tcPr>
            <w:tcW w:w="14173" w:type="dxa"/>
            <w:tcBorders>
              <w:top w:val="single" w:sz="4" w:space="0" w:color="auto"/>
              <w:left w:val="single" w:sz="4" w:space="0" w:color="auto"/>
              <w:bottom w:val="single" w:sz="4" w:space="0" w:color="auto"/>
              <w:right w:val="single" w:sz="4" w:space="0" w:color="auto"/>
            </w:tcBorders>
          </w:tcPr>
          <w:p w14:paraId="3CE0E99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ueAssistanceInformationSourceSCG</w:t>
            </w:r>
          </w:p>
          <w:p w14:paraId="1B6D4A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source SCG, if any.</w:t>
            </w:r>
          </w:p>
        </w:tc>
      </w:tr>
      <w:tr w:rsidR="00680905" w:rsidRPr="00680905" w14:paraId="3DA5DE5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2CC4C5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ue-CapabilityInfo</w:t>
            </w:r>
          </w:p>
          <w:p w14:paraId="429A89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UE-CapabilityRAT-ContainerList</w:t>
            </w:r>
            <w:r w:rsidRPr="00680905">
              <w:rPr>
                <w:rFonts w:ascii="Arial" w:hAnsi="Arial"/>
                <w:sz w:val="18"/>
                <w:lang w:eastAsia="sv-SE"/>
              </w:rPr>
              <w:t xml:space="preserve"> supported by the UE (see NOTE 3)</w:t>
            </w:r>
            <w:r w:rsidRPr="00680905">
              <w:rPr>
                <w:rFonts w:ascii="Arial" w:eastAsia="Yu Mincho" w:hAnsi="Arial"/>
                <w:sz w:val="18"/>
                <w:lang w:eastAsia="sv-SE"/>
              </w:rPr>
              <w:t>.</w:t>
            </w:r>
            <w:r w:rsidRPr="006809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1F4F40B1"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4BAFD8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E7189A9"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 </w:t>
            </w:r>
            <w:r w:rsidRPr="00680905">
              <w:rPr>
                <w:rFonts w:ascii="Arial" w:hAnsi="Arial"/>
                <w:b/>
                <w:sz w:val="18"/>
                <w:szCs w:val="22"/>
                <w:lang w:eastAsia="sv-SE"/>
              </w:rPr>
              <w:t>field descriptions</w:t>
            </w:r>
          </w:p>
        </w:tc>
      </w:tr>
      <w:tr w:rsidR="00680905" w:rsidRPr="00680905" w14:paraId="048A2565"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49DC5F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allowedFeatureSetsList</w:t>
            </w:r>
          </w:p>
          <w:p w14:paraId="23BF7F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Defines a subset of the entries in a </w:t>
            </w:r>
            <w:r w:rsidRPr="00680905">
              <w:rPr>
                <w:rFonts w:ascii="Arial" w:hAnsi="Arial"/>
                <w:i/>
                <w:sz w:val="18"/>
                <w:lang w:eastAsia="sv-SE"/>
              </w:rPr>
              <w:t>FeatureSetCombination</w:t>
            </w:r>
            <w:r w:rsidRPr="00680905">
              <w:rPr>
                <w:rFonts w:ascii="Arial" w:hAnsi="Arial"/>
                <w:sz w:val="18"/>
                <w:szCs w:val="22"/>
                <w:lang w:eastAsia="sv-SE"/>
              </w:rPr>
              <w:t xml:space="preserve">. Each index identifies </w:t>
            </w:r>
            <w:r w:rsidRPr="00680905">
              <w:rPr>
                <w:rFonts w:ascii="Arial" w:hAnsi="Arial"/>
                <w:sz w:val="18"/>
                <w:lang w:eastAsia="sv-SE"/>
              </w:rPr>
              <w:t xml:space="preserve">a position in the </w:t>
            </w:r>
            <w:r w:rsidRPr="00680905">
              <w:rPr>
                <w:rFonts w:ascii="Arial" w:hAnsi="Arial"/>
                <w:i/>
                <w:sz w:val="18"/>
                <w:lang w:eastAsia="sv-SE"/>
              </w:rPr>
              <w:t>FeatureSetCombination</w:t>
            </w:r>
            <w:r w:rsidRPr="00680905">
              <w:rPr>
                <w:rFonts w:ascii="Arial" w:hAnsi="Arial"/>
                <w:sz w:val="18"/>
                <w:lang w:eastAsia="sv-SE"/>
              </w:rPr>
              <w:t>, which corresponds to</w:t>
            </w:r>
            <w:r w:rsidRPr="00680905">
              <w:rPr>
                <w:rFonts w:ascii="Arial" w:hAnsi="Arial"/>
                <w:sz w:val="18"/>
                <w:szCs w:val="22"/>
                <w:lang w:eastAsia="sv-SE"/>
              </w:rPr>
              <w:t xml:space="preserve">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r w:rsidR="00680905" w:rsidRPr="00680905" w14:paraId="694EC76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42C93E67"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3D6BBD6D"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bl>
    <w:p w14:paraId="0E458FB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38291960"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DA747A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573D7C3"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Explanation</w:t>
            </w:r>
          </w:p>
        </w:tc>
      </w:tr>
      <w:tr w:rsidR="00680905" w:rsidRPr="00680905" w14:paraId="6B4C290C"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BBF40EF" w14:textId="77777777" w:rsidR="00680905" w:rsidRPr="00680905" w:rsidRDefault="00680905" w:rsidP="00680905">
            <w:pPr>
              <w:keepNext/>
              <w:keepLines/>
              <w:spacing w:after="0"/>
              <w:rPr>
                <w:rFonts w:ascii="Arial" w:hAnsi="Arial"/>
                <w:i/>
                <w:sz w:val="18"/>
                <w:lang w:eastAsia="sv-SE"/>
              </w:rPr>
            </w:pPr>
            <w:r w:rsidRPr="006809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32AC8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3CF9EC1" w14:textId="77777777" w:rsidR="00680905" w:rsidRPr="00680905" w:rsidRDefault="00680905" w:rsidP="00680905"/>
    <w:p w14:paraId="2F0A3372" w14:textId="77777777" w:rsidR="00680905" w:rsidRPr="00680905" w:rsidRDefault="00680905" w:rsidP="00680905">
      <w:pPr>
        <w:keepLines/>
        <w:ind w:left="1135" w:hanging="851"/>
        <w:rPr>
          <w:rFonts w:eastAsia="Yu Mincho"/>
        </w:rPr>
      </w:pPr>
      <w:r w:rsidRPr="00680905">
        <w:rPr>
          <w:rFonts w:eastAsia="Yu Mincho"/>
        </w:rPr>
        <w:t>NOTE 3:</w:t>
      </w:r>
      <w:r w:rsidRPr="00680905">
        <w:rPr>
          <w:rFonts w:eastAsia="Yu Mincho"/>
        </w:rPr>
        <w:tab/>
        <w:t xml:space="preserve">The following table indicates per MN RAT and SN RAT whether RAT capabilities are included or not in </w:t>
      </w:r>
      <w:r w:rsidRPr="00680905">
        <w:rPr>
          <w:rFonts w:eastAsia="Yu Mincho"/>
          <w:i/>
        </w:rPr>
        <w:t>ue-CapabilityInfo</w:t>
      </w:r>
      <w:r w:rsidRPr="0068090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80905" w:rsidRPr="00680905" w14:paraId="6166A285"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5647461"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9D19084"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A20BA5"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EA57DCE"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D7F889"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MR-DC capabilities</w:t>
            </w:r>
          </w:p>
        </w:tc>
      </w:tr>
      <w:tr w:rsidR="00680905" w:rsidRPr="00680905" w14:paraId="289E299D"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975A0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0A6EC87"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ECCF43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C302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F4F8494"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r>
      <w:tr w:rsidR="00680905" w:rsidRPr="00680905" w14:paraId="3760AC20" w14:textId="77777777" w:rsidTr="00751C41">
        <w:tc>
          <w:tcPr>
            <w:tcW w:w="2889" w:type="dxa"/>
            <w:tcBorders>
              <w:top w:val="single" w:sz="4" w:space="0" w:color="auto"/>
              <w:left w:val="single" w:sz="4" w:space="0" w:color="auto"/>
              <w:bottom w:val="single" w:sz="4" w:space="0" w:color="auto"/>
              <w:right w:val="single" w:sz="4" w:space="0" w:color="auto"/>
            </w:tcBorders>
          </w:tcPr>
          <w:p w14:paraId="56AF2BA6"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2A615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E40405"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0B7AF203"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6A3076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r>
      <w:tr w:rsidR="00680905" w:rsidRPr="00680905" w14:paraId="7374DFAE" w14:textId="77777777" w:rsidTr="00751C41">
        <w:tc>
          <w:tcPr>
            <w:tcW w:w="2889" w:type="dxa"/>
            <w:tcBorders>
              <w:top w:val="single" w:sz="4" w:space="0" w:color="auto"/>
              <w:left w:val="single" w:sz="4" w:space="0" w:color="auto"/>
              <w:bottom w:val="single" w:sz="4" w:space="0" w:color="auto"/>
              <w:right w:val="single" w:sz="4" w:space="0" w:color="auto"/>
            </w:tcBorders>
          </w:tcPr>
          <w:p w14:paraId="12B8251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D729DB2"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118890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4EE4A8"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4EA6E39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r>
    </w:tbl>
    <w:p w14:paraId="65B60447" w14:textId="77777777" w:rsidR="00680905" w:rsidRPr="00680905" w:rsidRDefault="00680905" w:rsidP="00680905"/>
    <w:p w14:paraId="5DDA7365" w14:textId="2089D657" w:rsidR="00680905" w:rsidRDefault="00680905">
      <w:pPr>
        <w:rPr>
          <w:rFonts w:eastAsia="MS Mincho"/>
        </w:rPr>
      </w:pPr>
    </w:p>
    <w:p w14:paraId="62F0899E" w14:textId="77777777" w:rsidR="00680905" w:rsidRDefault="00680905">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306" w:name="_Toc124536383"/>
      <w:bookmarkStart w:id="1307" w:name="_Toc52551504"/>
      <w:bookmarkStart w:id="1308" w:name="_Toc37232087"/>
      <w:bookmarkStart w:id="1309" w:name="_Toc20388082"/>
      <w:bookmarkStart w:id="1310" w:name="_Toc51971521"/>
      <w:bookmarkStart w:id="1311" w:name="_Toc46502173"/>
      <w:bookmarkStart w:id="1312" w:name="_Toc29376164"/>
      <w:bookmarkEnd w:id="2"/>
      <w:bookmarkEnd w:id="3"/>
      <w:bookmarkEnd w:id="4"/>
      <w:bookmarkEnd w:id="5"/>
      <w:bookmarkEnd w:id="6"/>
      <w:bookmarkEnd w:id="7"/>
      <w:bookmarkEnd w:id="8"/>
      <w:bookmarkEnd w:id="9"/>
      <w:bookmarkEnd w:id="10"/>
      <w:bookmarkEnd w:id="11"/>
      <w:bookmarkEnd w:id="12"/>
      <w:bookmarkEnd w:id="13"/>
      <w:r>
        <w:t>Annex</w:t>
      </w:r>
      <w:bookmarkEnd w:id="1306"/>
      <w:bookmarkEnd w:id="1307"/>
      <w:bookmarkEnd w:id="1308"/>
      <w:bookmarkEnd w:id="1309"/>
      <w:bookmarkEnd w:id="1310"/>
      <w:bookmarkEnd w:id="1311"/>
      <w:bookmarkEnd w:id="1312"/>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79B98A86" w14:textId="1371A9A2" w:rsidR="00162BE3" w:rsidRDefault="00162BE3">
      <w:pPr>
        <w:rPr>
          <w:rFonts w:ascii="Arial" w:hAnsi="Arial" w:cs="Arial"/>
          <w:b/>
          <w:sz w:val="24"/>
          <w:szCs w:val="24"/>
        </w:rPr>
      </w:pPr>
    </w:p>
    <w:p w14:paraId="39DAA8DC" w14:textId="1E6310D2" w:rsidR="003125EE" w:rsidRDefault="003125EE" w:rsidP="003125EE">
      <w:pPr>
        <w:rPr>
          <w:rFonts w:ascii="Arial" w:hAnsi="Arial" w:cs="Arial"/>
          <w:b/>
          <w:sz w:val="24"/>
          <w:szCs w:val="24"/>
          <w:u w:val="single"/>
        </w:rPr>
      </w:pPr>
      <w:r>
        <w:rPr>
          <w:rFonts w:ascii="Arial" w:hAnsi="Arial" w:cs="Arial"/>
          <w:b/>
          <w:sz w:val="24"/>
          <w:szCs w:val="24"/>
          <w:u w:val="single"/>
        </w:rPr>
        <w:t>RAN2#123 Agreements</w:t>
      </w:r>
    </w:p>
    <w:p w14:paraId="0A8560AE" w14:textId="77777777" w:rsidR="003125EE" w:rsidRDefault="003125EE">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3125EE" w14:paraId="4C3173FA" w14:textId="77777777" w:rsidTr="003125EE">
        <w:tc>
          <w:tcPr>
            <w:tcW w:w="14278" w:type="dxa"/>
          </w:tcPr>
          <w:p w14:paraId="44323DF3" w14:textId="77777777" w:rsidR="003125EE" w:rsidRDefault="003125EE">
            <w:pPr>
              <w:rPr>
                <w:rFonts w:ascii="Arial" w:hAnsi="Arial" w:cs="Arial"/>
                <w:b/>
                <w:sz w:val="24"/>
                <w:szCs w:val="24"/>
              </w:rPr>
            </w:pPr>
          </w:p>
          <w:p w14:paraId="2AD1F449" w14:textId="1568C318" w:rsidR="003125EE" w:rsidRPr="009A1EB9" w:rsidRDefault="003125EE" w:rsidP="00DC60B3">
            <w:pPr>
              <w:pStyle w:val="Agreement"/>
              <w:numPr>
                <w:ilvl w:val="0"/>
                <w:numId w:val="16"/>
              </w:numPr>
              <w:spacing w:after="100" w:afterAutospacing="1"/>
              <w:rPr>
                <w:highlight w:val="yellow"/>
              </w:rPr>
            </w:pPr>
            <w:r w:rsidRPr="009A1EB9">
              <w:rPr>
                <w:highlight w:val="yellow"/>
              </w:rPr>
              <w:t xml:space="preserve">Use Msg5 for early indication of MUSIM capability restriction for UEs in IDLE.  </w:t>
            </w:r>
          </w:p>
          <w:p w14:paraId="39AF572B" w14:textId="77777777" w:rsidR="00B759D8" w:rsidRDefault="00B759D8" w:rsidP="00DC60B3">
            <w:pPr>
              <w:pStyle w:val="Agreement"/>
              <w:numPr>
                <w:ilvl w:val="0"/>
                <w:numId w:val="16"/>
              </w:numPr>
              <w:spacing w:after="100" w:afterAutospacing="1"/>
              <w:rPr>
                <w:lang w:val="en-US" w:eastAsia="zh-CN"/>
              </w:rPr>
            </w:pPr>
            <w:r>
              <w:t xml:space="preserve">Using LCIDs would avoid any problems for RRC resume procedure. However, there are not many LCIDs left for UL and some other Rel-18 WIs also intend to use them. </w:t>
            </w:r>
          </w:p>
          <w:p w14:paraId="16AFDF0C" w14:textId="77777777" w:rsidR="00B759D8" w:rsidRDefault="00B759D8" w:rsidP="00DC60B3">
            <w:pPr>
              <w:pStyle w:val="Agreement"/>
              <w:numPr>
                <w:ilvl w:val="0"/>
                <w:numId w:val="16"/>
              </w:numPr>
              <w:spacing w:after="100" w:afterAutospacing="1"/>
            </w:pPr>
            <w:r>
              <w:t>FFS whether there is a need to use the LCIDs or whether we can reuse the legacy LCIDs.</w:t>
            </w:r>
          </w:p>
          <w:p w14:paraId="740C7B57" w14:textId="70BA5E89" w:rsidR="00B759D8" w:rsidRPr="009A1EB9" w:rsidRDefault="00B759D8" w:rsidP="00DC60B3">
            <w:pPr>
              <w:pStyle w:val="Agreement"/>
              <w:numPr>
                <w:ilvl w:val="0"/>
                <w:numId w:val="16"/>
              </w:numPr>
              <w:spacing w:after="100" w:afterAutospacing="1"/>
            </w:pPr>
            <w:r w:rsidRPr="009A1EB9">
              <w:t>Whether we can use the LCIDs (given that multiple WIs may be trying to use them) will be discussed in the main session. How to proceed LCID usage for MUSIM can be discussed in the next meeting based on the main session decision.</w:t>
            </w:r>
          </w:p>
          <w:p w14:paraId="38C99DB7" w14:textId="77777777" w:rsidR="00B759D8" w:rsidRPr="00B759D8" w:rsidRDefault="00B759D8" w:rsidP="00B759D8">
            <w:pPr>
              <w:pStyle w:val="Doc-text2"/>
              <w:rPr>
                <w:highlight w:val="yellow"/>
                <w:lang w:val="en-GB" w:eastAsia="en-GB"/>
              </w:rPr>
            </w:pPr>
          </w:p>
          <w:p w14:paraId="108E39EF" w14:textId="77777777" w:rsidR="00B759D8" w:rsidRDefault="00B759D8" w:rsidP="00DC60B3">
            <w:pPr>
              <w:pStyle w:val="Agreement"/>
              <w:numPr>
                <w:ilvl w:val="0"/>
                <w:numId w:val="16"/>
              </w:numPr>
              <w:spacing w:after="100" w:afterAutospacing="1"/>
              <w:rPr>
                <w:lang w:val="en-US" w:eastAsia="zh-CN"/>
              </w:rPr>
            </w:pPr>
            <w:r>
              <w:t>Continue discussion in Thursday session with proactive approach on whether UE can indicating frequency that it would prefer to use.</w:t>
            </w:r>
          </w:p>
          <w:p w14:paraId="6867E7FB" w14:textId="2AC7F702" w:rsidR="00B759D8" w:rsidRDefault="00B759D8" w:rsidP="00DC60B3">
            <w:pPr>
              <w:pStyle w:val="Agreement"/>
              <w:numPr>
                <w:ilvl w:val="0"/>
                <w:numId w:val="16"/>
              </w:numPr>
              <w:spacing w:after="100" w:afterAutospacing="1"/>
            </w:pPr>
            <w:r>
              <w:t xml:space="preserve">Discussion was not continued due to lack of time. Post-meeting email discussion (long, vivo) on this topic. </w:t>
            </w:r>
          </w:p>
          <w:p w14:paraId="3E2AC79C" w14:textId="77777777" w:rsidR="00B759D8" w:rsidRPr="00B759D8" w:rsidRDefault="00B759D8" w:rsidP="00B759D8">
            <w:pPr>
              <w:pStyle w:val="Doc-text2"/>
              <w:rPr>
                <w:lang w:val="en-GB" w:eastAsia="en-GB"/>
              </w:rPr>
            </w:pPr>
          </w:p>
          <w:p w14:paraId="0EBBBB0E" w14:textId="77777777" w:rsidR="00B759D8" w:rsidRDefault="00B759D8" w:rsidP="00DC60B3">
            <w:pPr>
              <w:pStyle w:val="Agreement"/>
              <w:numPr>
                <w:ilvl w:val="0"/>
                <w:numId w:val="16"/>
              </w:numPr>
              <w:spacing w:after="100" w:afterAutospacing="1"/>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5303C7D9" w14:textId="77777777" w:rsidR="00B759D8" w:rsidRDefault="00B759D8" w:rsidP="00DC60B3">
            <w:pPr>
              <w:pStyle w:val="Agreement"/>
              <w:numPr>
                <w:ilvl w:val="0"/>
                <w:numId w:val="16"/>
              </w:numPr>
              <w:spacing w:after="100" w:afterAutospacing="1"/>
            </w:pPr>
            <w:r>
              <w:t>FFS whether a timer is needed (e.g. to avoid UE from doing something while the network response has not yet arrived)</w:t>
            </w:r>
          </w:p>
          <w:p w14:paraId="5316BFC6" w14:textId="77777777" w:rsidR="00B759D8" w:rsidRDefault="00B759D8" w:rsidP="00DC60B3">
            <w:pPr>
              <w:pStyle w:val="Agreement"/>
              <w:numPr>
                <w:ilvl w:val="0"/>
                <w:numId w:val="16"/>
              </w:numPr>
              <w:spacing w:after="100" w:afterAutospacing="1"/>
            </w:pPr>
            <w:r>
              <w:t>Companies should provide Stage-3 details for the next meeting on UE behaviour when network does or does not respond to the UE request to restrict the capabilities due to MUSIM.</w:t>
            </w:r>
          </w:p>
          <w:p w14:paraId="01BBF7D9" w14:textId="77777777" w:rsidR="00B759D8" w:rsidRPr="00B759D8" w:rsidRDefault="00B759D8" w:rsidP="00B759D8">
            <w:pPr>
              <w:pStyle w:val="Doc-text2"/>
              <w:rPr>
                <w:highlight w:val="yellow"/>
                <w:lang w:val="en-GB" w:eastAsia="en-GB"/>
              </w:rPr>
            </w:pPr>
          </w:p>
          <w:p w14:paraId="6BD99C22" w14:textId="71E032D5" w:rsidR="006904E7" w:rsidRPr="009A1EB9" w:rsidRDefault="006904E7" w:rsidP="00DC60B3">
            <w:pPr>
              <w:pStyle w:val="Agreement"/>
              <w:numPr>
                <w:ilvl w:val="0"/>
                <w:numId w:val="16"/>
              </w:numPr>
              <w:spacing w:after="100" w:afterAutospacing="1"/>
              <w:rPr>
                <w:highlight w:val="yellow"/>
              </w:rPr>
            </w:pPr>
            <w:r w:rsidRPr="009A1EB9">
              <w:rPr>
                <w:highlight w:val="yellow"/>
              </w:rPr>
              <w:t xml:space="preserve">3: UE sends early indication of MUSIM temporary capability restriction only if the network indicates that it is allowed in SIB1. </w:t>
            </w:r>
          </w:p>
          <w:p w14:paraId="410B0699" w14:textId="77777777" w:rsidR="00737F81" w:rsidRPr="00737F81" w:rsidRDefault="00737F81" w:rsidP="00737F81">
            <w:pPr>
              <w:pStyle w:val="Doc-text2"/>
              <w:rPr>
                <w:lang w:val="en-GB" w:eastAsia="en-GB"/>
              </w:rPr>
            </w:pPr>
          </w:p>
          <w:p w14:paraId="0E480094" w14:textId="77777777" w:rsidR="00B759D8" w:rsidRPr="00C2150D" w:rsidRDefault="00B759D8" w:rsidP="00DC60B3">
            <w:pPr>
              <w:pStyle w:val="Agreement"/>
              <w:numPr>
                <w:ilvl w:val="0"/>
                <w:numId w:val="16"/>
              </w:numPr>
              <w:spacing w:after="100" w:afterAutospacing="1"/>
              <w:rPr>
                <w:highlight w:val="yellow"/>
              </w:rPr>
            </w:pPr>
            <w:r w:rsidRPr="00C2150D">
              <w:rPr>
                <w:highlight w:val="yellow"/>
              </w:rPr>
              <w:t>1: The UE can indicate that some frequencies (e.g. frequency ranges, bands or BCs) are impacted by NW B so that they are:</w:t>
            </w:r>
          </w:p>
          <w:p w14:paraId="7B4AD8EC"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1) forbidden because of collision</w:t>
            </w:r>
          </w:p>
          <w:p w14:paraId="0170C78E"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2) having restricted (lower) capabilities (e.g. with lower MIMO layer).</w:t>
            </w:r>
          </w:p>
          <w:p w14:paraId="49FAECA4" w14:textId="77777777" w:rsidR="00B759D8" w:rsidRPr="00DC60B3" w:rsidRDefault="00B759D8" w:rsidP="00DC60B3">
            <w:pPr>
              <w:pStyle w:val="Agreement"/>
              <w:numPr>
                <w:ilvl w:val="0"/>
                <w:numId w:val="16"/>
              </w:numPr>
              <w:spacing w:after="100" w:afterAutospacing="1"/>
              <w:rPr>
                <w:lang w:val="en-US" w:eastAsia="zh-CN"/>
              </w:rPr>
            </w:pPr>
            <w:r w:rsidRPr="00DC60B3">
              <w:t xml:space="preserve">4: </w:t>
            </w:r>
            <w:r w:rsidRPr="009A1EB9">
              <w:t>The restrictions can apply</w:t>
            </w:r>
            <w:r w:rsidRPr="00DC60B3">
              <w:t xml:space="preserve"> to CA, DC and/or single CC.</w:t>
            </w:r>
          </w:p>
          <w:p w14:paraId="3A553661" w14:textId="49FC5B7D" w:rsidR="00B759D8" w:rsidRPr="00C2150D" w:rsidRDefault="00B759D8" w:rsidP="00DC60B3">
            <w:pPr>
              <w:pStyle w:val="Agreement"/>
              <w:numPr>
                <w:ilvl w:val="0"/>
                <w:numId w:val="16"/>
              </w:numPr>
              <w:spacing w:after="100" w:afterAutospacing="1"/>
              <w:rPr>
                <w:highlight w:val="yellow"/>
              </w:rPr>
            </w:pPr>
            <w:r w:rsidRPr="00C2150D">
              <w:rPr>
                <w:highlight w:val="yellow"/>
              </w:rPr>
              <w:t>5: The UL/DL MIMO layer and/or the UL/DL supported bandwidth restriction (if supported) shall only work for the restricted frequencies for the proactive case.</w:t>
            </w:r>
          </w:p>
          <w:p w14:paraId="714EAA17" w14:textId="77777777" w:rsidR="00737F81" w:rsidRPr="00A3713A" w:rsidRDefault="00737F81" w:rsidP="00737F81">
            <w:pPr>
              <w:pStyle w:val="Doc-text2"/>
              <w:rPr>
                <w:u w:val="single"/>
                <w:lang w:val="en-GB" w:eastAsia="en-GB"/>
              </w:rPr>
            </w:pPr>
          </w:p>
          <w:p w14:paraId="483C58A2" w14:textId="77777777" w:rsidR="00B759D8" w:rsidRPr="00DC60B3" w:rsidRDefault="00B759D8" w:rsidP="00DC60B3">
            <w:pPr>
              <w:pStyle w:val="Agreement"/>
              <w:numPr>
                <w:ilvl w:val="0"/>
                <w:numId w:val="16"/>
              </w:numPr>
              <w:spacing w:after="100" w:afterAutospacing="1"/>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24A8D92A" w14:textId="77777777" w:rsidR="00B759D8" w:rsidRPr="00DC60B3" w:rsidRDefault="00B759D8" w:rsidP="00DC60B3">
            <w:pPr>
              <w:pStyle w:val="Agreement"/>
              <w:numPr>
                <w:ilvl w:val="0"/>
                <w:numId w:val="16"/>
              </w:numPr>
              <w:spacing w:after="100" w:afterAutospacing="1"/>
              <w:rPr>
                <w:lang w:val="en-US" w:eastAsia="zh-CN"/>
              </w:rPr>
            </w:pPr>
            <w:r w:rsidRPr="00DC60B3">
              <w:t xml:space="preserve">FFS whether there is a use case for the UE to indicate the temporary supported channel bandwidth for specific serving cells. </w:t>
            </w:r>
          </w:p>
          <w:p w14:paraId="6EA72D8F" w14:textId="77777777" w:rsidR="00B759D8" w:rsidRPr="00DC60B3" w:rsidRDefault="00B759D8" w:rsidP="00DC60B3">
            <w:pPr>
              <w:pStyle w:val="Agreement"/>
              <w:numPr>
                <w:ilvl w:val="0"/>
                <w:numId w:val="16"/>
              </w:numPr>
              <w:spacing w:after="100" w:afterAutospacing="1"/>
            </w:pPr>
            <w:r w:rsidRPr="00DC60B3">
              <w:t>3</w:t>
            </w:r>
            <w:r w:rsidRPr="00DC60B3">
              <w:tab/>
              <w:t>Maximum MIMO layers/bandwidth restriction is reported per CC ((</w:t>
            </w:r>
            <w:r w:rsidRPr="009A1EB9">
              <w:t>FFS how we signal this).</w:t>
            </w:r>
          </w:p>
          <w:p w14:paraId="22037990" w14:textId="77777777" w:rsidR="00252891" w:rsidRPr="00DC60B3" w:rsidRDefault="00252891" w:rsidP="00DC60B3">
            <w:pPr>
              <w:pStyle w:val="Agreement"/>
              <w:numPr>
                <w:ilvl w:val="0"/>
                <w:numId w:val="16"/>
              </w:numPr>
              <w:spacing w:after="100" w:afterAutospacing="1"/>
              <w:rPr>
                <w:lang w:val="en-US" w:eastAsia="zh-CN"/>
              </w:rPr>
            </w:pPr>
            <w:r w:rsidRPr="00DC60B3">
              <w:t>FFS whether we support indicating temporary capability restrictions on SRS Tx switching capability. FFS whether this could be already indicated by the MIMO layer restrictions.</w:t>
            </w:r>
          </w:p>
          <w:p w14:paraId="5248B732" w14:textId="0A32F306" w:rsidR="00B759D8" w:rsidRPr="00A3713A" w:rsidRDefault="00B759D8" w:rsidP="00B759D8">
            <w:pPr>
              <w:pStyle w:val="Doc-text2"/>
              <w:rPr>
                <w:u w:val="single"/>
                <w:lang w:val="en-GB" w:eastAsia="en-GB"/>
              </w:rPr>
            </w:pPr>
          </w:p>
          <w:p w14:paraId="1098E8E5" w14:textId="26EE8F6F" w:rsidR="006904E7" w:rsidRDefault="006904E7" w:rsidP="00DC60B3">
            <w:pPr>
              <w:pStyle w:val="Agreement"/>
              <w:numPr>
                <w:ilvl w:val="0"/>
                <w:numId w:val="16"/>
              </w:numPr>
              <w:spacing w:after="100" w:afterAutospacing="1"/>
              <w:rPr>
                <w:lang w:val="en-US" w:eastAsia="zh-CN"/>
              </w:rPr>
            </w:pPr>
            <w:r>
              <w:t xml:space="preserve">1.  When requesting periodic MUSIM gap(s), UE indicates priority values </w:t>
            </w:r>
            <w:r w:rsidRPr="009A1EB9">
              <w:t>(using R17 IE definition)</w:t>
            </w:r>
            <w:r>
              <w:t xml:space="preserve"> for all or a subset periodic MUSIM gaps.</w:t>
            </w:r>
          </w:p>
          <w:p w14:paraId="552B52CF" w14:textId="7D4C777E" w:rsidR="006904E7" w:rsidRDefault="006904E7" w:rsidP="00DC60B3">
            <w:pPr>
              <w:pStyle w:val="Agreement"/>
              <w:numPr>
                <w:ilvl w:val="0"/>
                <w:numId w:val="16"/>
              </w:numPr>
              <w:spacing w:after="100" w:afterAutospacing="1"/>
            </w:pPr>
            <w:r>
              <w:t xml:space="preserve">2.  When receiving priorities for periodic MUSIM gap(s), the UE may receive changed priority values. </w:t>
            </w:r>
            <w:r w:rsidRPr="009A1EB9">
              <w:t>If network doesn’t retain the relative priorities among MUSIM gaps, UE behaviour is not specified.</w:t>
            </w:r>
          </w:p>
          <w:p w14:paraId="7A14C32F" w14:textId="77777777" w:rsidR="006904E7" w:rsidRDefault="006904E7" w:rsidP="00DC60B3">
            <w:pPr>
              <w:pStyle w:val="Agreement"/>
              <w:numPr>
                <w:ilvl w:val="0"/>
                <w:numId w:val="16"/>
              </w:numPr>
              <w:spacing w:after="100" w:afterAutospacing="1"/>
            </w:pPr>
            <w:r>
              <w:t>Send LS to RAN4 informing them of this agreement. Offline 203 (LGE).</w:t>
            </w:r>
          </w:p>
          <w:p w14:paraId="706D565F" w14:textId="77777777" w:rsidR="003125EE" w:rsidRDefault="003125EE">
            <w:pPr>
              <w:rPr>
                <w:rFonts w:ascii="Arial" w:hAnsi="Arial" w:cs="Arial"/>
                <w:b/>
                <w:sz w:val="24"/>
                <w:szCs w:val="24"/>
              </w:rPr>
            </w:pPr>
          </w:p>
          <w:p w14:paraId="73EFA8F3" w14:textId="567F65B3" w:rsidR="003125EE" w:rsidRDefault="003125EE">
            <w:pPr>
              <w:rPr>
                <w:rFonts w:ascii="Arial" w:hAnsi="Arial" w:cs="Arial"/>
                <w:b/>
                <w:sz w:val="24"/>
                <w:szCs w:val="24"/>
              </w:rPr>
            </w:pPr>
          </w:p>
        </w:tc>
      </w:tr>
    </w:tbl>
    <w:p w14:paraId="771B0BEB" w14:textId="5988F89E" w:rsidR="003125EE" w:rsidRDefault="003125EE">
      <w:pPr>
        <w:rPr>
          <w:rFonts w:ascii="Arial" w:hAnsi="Arial" w:cs="Arial"/>
          <w:b/>
          <w:sz w:val="24"/>
          <w:szCs w:val="24"/>
        </w:rPr>
      </w:pPr>
    </w:p>
    <w:p w14:paraId="76B6A54E" w14:textId="77777777" w:rsidR="003125EE" w:rsidRDefault="003125EE">
      <w:pPr>
        <w:rPr>
          <w:rFonts w:ascii="Arial" w:hAnsi="Arial" w:cs="Arial"/>
          <w:b/>
          <w:sz w:val="24"/>
          <w:szCs w:val="24"/>
        </w:rPr>
      </w:pPr>
    </w:p>
    <w:p w14:paraId="5034C4E0" w14:textId="77777777" w:rsidR="003125EE" w:rsidRDefault="003125EE">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sidRPr="009A1EB9">
        <w:rPr>
          <w:szCs w:val="20"/>
          <w:highlight w:val="yellow"/>
        </w:rPr>
        <w:t>6: UE can explicitly request specific serving cells or serving cell group to be released for Rel-18 MUSIM purpose</w:t>
      </w:r>
      <w:r>
        <w:rPr>
          <w:szCs w:val="20"/>
        </w:rPr>
        <w:t>.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Pr="00680905"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sidRPr="00680905">
        <w:rPr>
          <w:szCs w:val="20"/>
          <w:highlight w:val="yellow"/>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7A41" w16cex:dateUtc="2023-09-07T08:35:00Z"/>
  <w16cex:commentExtensible w16cex:durableId="28A47A8B" w16cex:dateUtc="2023-09-07T08:36:00Z"/>
  <w16cex:commentExtensible w16cex:durableId="28A47CED" w16cex:dateUtc="2023-09-07T08:46:00Z"/>
  <w16cex:commentExtensible w16cex:durableId="28A47ABC" w16cex:dateUtc="2023-09-07T08:37:00Z"/>
  <w16cex:commentExtensible w16cex:durableId="28A47AFB" w16cex:dateUtc="2023-09-07T08:38:00Z"/>
  <w16cex:commentExtensible w16cex:durableId="28A47B20" w16cex:dateUtc="2023-09-07T08:38:00Z"/>
  <w16cex:commentExtensible w16cex:durableId="28A47B5C" w16cex:dateUtc="2023-09-07T08:39:00Z"/>
  <w16cex:commentExtensible w16cex:durableId="28A47B6A" w16cex:dateUtc="2023-09-07T08:40:00Z"/>
  <w16cex:commentExtensible w16cex:durableId="28A47B7D" w16cex:dateUtc="2023-09-07T08:40:00Z"/>
  <w16cex:commentExtensible w16cex:durableId="28A47B8C" w16cex:dateUtc="2023-09-07T08:40:00Z"/>
  <w16cex:commentExtensible w16cex:durableId="28A47BD3" w16cex:dateUtc="2023-09-07T08:41:00Z"/>
  <w16cex:commentExtensible w16cex:durableId="28A47BF1" w16cex:dateUtc="2023-09-07T08:42:00Z"/>
  <w16cex:commentExtensible w16cex:durableId="28A47BF8" w16cex:dateUtc="2023-09-07T08:42:00Z"/>
  <w16cex:commentExtensible w16cex:durableId="28A47C0B" w16cex:dateUtc="2023-09-07T08:42:00Z"/>
  <w16cex:commentExtensible w16cex:durableId="28A47C3C" w16cex:dateUtc="2023-09-07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53C4F" w14:textId="77777777" w:rsidR="001E6497" w:rsidRDefault="001E6497">
      <w:pPr>
        <w:spacing w:after="0"/>
      </w:pPr>
      <w:r>
        <w:separator/>
      </w:r>
    </w:p>
  </w:endnote>
  <w:endnote w:type="continuationSeparator" w:id="0">
    <w:p w14:paraId="263CA3CA" w14:textId="77777777" w:rsidR="001E6497" w:rsidRDefault="001E6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5927" w14:textId="77777777" w:rsidR="00B51C35" w:rsidRDefault="00B51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6FE64" w14:textId="77777777" w:rsidR="001E6497" w:rsidRDefault="001E6497">
      <w:pPr>
        <w:spacing w:after="0"/>
      </w:pPr>
      <w:r>
        <w:separator/>
      </w:r>
    </w:p>
  </w:footnote>
  <w:footnote w:type="continuationSeparator" w:id="0">
    <w:p w14:paraId="3FF7333B" w14:textId="77777777" w:rsidR="001E6497" w:rsidRDefault="001E6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B704" w14:textId="77777777" w:rsidR="00B51C35" w:rsidRDefault="00B51C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DF39" w14:textId="77777777" w:rsidR="00B51C35" w:rsidRDefault="00B51C35">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239</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E210" w14:textId="77777777" w:rsidR="00B51C35" w:rsidRDefault="00B51C35">
    <w:pPr>
      <w:framePr w:h="284" w:hRule="exact" w:wrap="around" w:vAnchor="text" w:hAnchor="margin" w:xAlign="right" w:y="1"/>
      <w:rPr>
        <w:rFonts w:ascii="Arial" w:hAnsi="Arial" w:cs="Arial"/>
        <w:b/>
        <w:sz w:val="18"/>
        <w:szCs w:val="18"/>
      </w:rPr>
    </w:pPr>
  </w:p>
  <w:p w14:paraId="062346B3" w14:textId="77777777" w:rsidR="00B51C35" w:rsidRDefault="00B51C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292</w:t>
    </w:r>
    <w:r>
      <w:rPr>
        <w:rFonts w:ascii="Arial" w:hAnsi="Arial" w:cs="Arial"/>
        <w:b/>
        <w:sz w:val="18"/>
        <w:szCs w:val="18"/>
      </w:rPr>
      <w:fldChar w:fldCharType="end"/>
    </w:r>
  </w:p>
  <w:p w14:paraId="125BEE10" w14:textId="77777777" w:rsidR="00B51C35" w:rsidRDefault="00B51C35">
    <w:pPr>
      <w:framePr w:h="284" w:hRule="exact" w:wrap="around" w:vAnchor="text" w:hAnchor="margin" w:y="7"/>
      <w:rPr>
        <w:rFonts w:ascii="Arial" w:hAnsi="Arial" w:cs="Arial"/>
        <w:b/>
        <w:sz w:val="18"/>
        <w:szCs w:val="18"/>
      </w:rPr>
    </w:pPr>
  </w:p>
  <w:p w14:paraId="6BC895A8" w14:textId="77777777" w:rsidR="00B51C35" w:rsidRDefault="00B51C35">
    <w:pPr>
      <w:pStyle w:val="Header"/>
    </w:pPr>
  </w:p>
  <w:p w14:paraId="09223091" w14:textId="77777777" w:rsidR="00B51C35" w:rsidRDefault="00B51C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B5C9D"/>
    <w:multiLevelType w:val="hybridMultilevel"/>
    <w:tmpl w:val="62527A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45226E"/>
    <w:multiLevelType w:val="hybridMultilevel"/>
    <w:tmpl w:val="55FCFCAE"/>
    <w:lvl w:ilvl="0" w:tplc="458A469C">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5174D"/>
    <w:multiLevelType w:val="multilevel"/>
    <w:tmpl w:val="3ADEA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7"/>
  </w:num>
  <w:num w:numId="2">
    <w:abstractNumId w:val="3"/>
  </w:num>
  <w:num w:numId="3">
    <w:abstractNumId w:val="13"/>
  </w:num>
  <w:num w:numId="4">
    <w:abstractNumId w:val="12"/>
  </w:num>
  <w:num w:numId="5">
    <w:abstractNumId w:val="18"/>
  </w:num>
  <w:num w:numId="6">
    <w:abstractNumId w:val="16"/>
  </w:num>
  <w:num w:numId="7">
    <w:abstractNumId w:val="8"/>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2"/>
  </w:num>
  <w:num w:numId="17">
    <w:abstractNumId w:val="6"/>
  </w:num>
  <w:num w:numId="18">
    <w:abstractNumId w:val="5"/>
  </w:num>
  <w:num w:numId="19">
    <w:abstractNumId w:val="1"/>
  </w:num>
  <w:num w:numId="20">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2#123">
    <w15:presenceInfo w15:providerId="None" w15:userId="vivo_P_R2#123"/>
  </w15:person>
  <w15:person w15:author="vivo(Rapp)">
    <w15:presenceInfo w15:providerId="None" w15:userId="vivo(Rapp)"/>
  </w15:person>
  <w15:person w15:author="vivo(Boubacar)">
    <w15:presenceInfo w15:providerId="None" w15:userId="vivo(Boubacar)"/>
  </w15:person>
  <w15:person w15:author="vivo_P_RAN2#122">
    <w15:presenceInfo w15:providerId="None" w15:userId="vivo_P_RAN2#122"/>
  </w15:person>
  <w15:person w15:author="vivo_Pre_R2#123b">
    <w15:presenceInfo w15:providerId="None" w15:userId="vivo_Pre_R2#123b"/>
  </w15:person>
  <w15:person w15:author="ZTE(Wenting）">
    <w15:presenceInfo w15:providerId="None" w15:userId="ZTE(Wenting）"/>
  </w15:person>
  <w15:person w15:author="vivo_Post_R2#123">
    <w15:presenceInfo w15:providerId="None" w15:userId="vivo_Post_R2#12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40"/>
    <w:rsid w:val="00003CC1"/>
    <w:rsid w:val="00004679"/>
    <w:rsid w:val="000047A9"/>
    <w:rsid w:val="00004CCB"/>
    <w:rsid w:val="00004D24"/>
    <w:rsid w:val="00004D3B"/>
    <w:rsid w:val="00004F57"/>
    <w:rsid w:val="0000567F"/>
    <w:rsid w:val="00005688"/>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7D3"/>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B5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B7C"/>
    <w:rsid w:val="00040CBF"/>
    <w:rsid w:val="00040DAA"/>
    <w:rsid w:val="00041435"/>
    <w:rsid w:val="00041938"/>
    <w:rsid w:val="00041AD7"/>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897"/>
    <w:rsid w:val="00045D3C"/>
    <w:rsid w:val="00045EC0"/>
    <w:rsid w:val="0004615B"/>
    <w:rsid w:val="0004643E"/>
    <w:rsid w:val="00046C82"/>
    <w:rsid w:val="00046E54"/>
    <w:rsid w:val="0004715C"/>
    <w:rsid w:val="00047740"/>
    <w:rsid w:val="00047C25"/>
    <w:rsid w:val="000500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E"/>
    <w:rsid w:val="00055382"/>
    <w:rsid w:val="000557A5"/>
    <w:rsid w:val="0005589D"/>
    <w:rsid w:val="000558E7"/>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F2A"/>
    <w:rsid w:val="00061227"/>
    <w:rsid w:val="00061481"/>
    <w:rsid w:val="00061676"/>
    <w:rsid w:val="0006204C"/>
    <w:rsid w:val="000625B3"/>
    <w:rsid w:val="000627E3"/>
    <w:rsid w:val="00062E34"/>
    <w:rsid w:val="000631CB"/>
    <w:rsid w:val="00063756"/>
    <w:rsid w:val="00063A1E"/>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92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5"/>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D4"/>
    <w:rsid w:val="000D3CD0"/>
    <w:rsid w:val="000D3D41"/>
    <w:rsid w:val="000D3EE3"/>
    <w:rsid w:val="000D43E8"/>
    <w:rsid w:val="000D521E"/>
    <w:rsid w:val="000D557A"/>
    <w:rsid w:val="000D5712"/>
    <w:rsid w:val="000D58AB"/>
    <w:rsid w:val="000D5A4C"/>
    <w:rsid w:val="000D5C7A"/>
    <w:rsid w:val="000D5F4F"/>
    <w:rsid w:val="000D6437"/>
    <w:rsid w:val="000D6501"/>
    <w:rsid w:val="000D669D"/>
    <w:rsid w:val="000D66CA"/>
    <w:rsid w:val="000D679A"/>
    <w:rsid w:val="000D7A08"/>
    <w:rsid w:val="000D7AEB"/>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2A"/>
    <w:rsid w:val="000E630F"/>
    <w:rsid w:val="000E66B3"/>
    <w:rsid w:val="000E68C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2EE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62"/>
    <w:rsid w:val="000F689E"/>
    <w:rsid w:val="000F6936"/>
    <w:rsid w:val="000F6A00"/>
    <w:rsid w:val="000F6C17"/>
    <w:rsid w:val="000F76B1"/>
    <w:rsid w:val="000F7D20"/>
    <w:rsid w:val="000F7DB4"/>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E5B"/>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694"/>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9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A0E"/>
    <w:rsid w:val="00152FD3"/>
    <w:rsid w:val="00153315"/>
    <w:rsid w:val="001535F2"/>
    <w:rsid w:val="00153734"/>
    <w:rsid w:val="0015389C"/>
    <w:rsid w:val="001538BE"/>
    <w:rsid w:val="001539FC"/>
    <w:rsid w:val="00153BC9"/>
    <w:rsid w:val="00153F2E"/>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5A24"/>
    <w:rsid w:val="0017617E"/>
    <w:rsid w:val="001761CA"/>
    <w:rsid w:val="001764C3"/>
    <w:rsid w:val="00176AF3"/>
    <w:rsid w:val="001775F2"/>
    <w:rsid w:val="00177724"/>
    <w:rsid w:val="001800E9"/>
    <w:rsid w:val="00180236"/>
    <w:rsid w:val="0018069D"/>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D75"/>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64"/>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49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FA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B4A"/>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5EE8"/>
    <w:rsid w:val="00236428"/>
    <w:rsid w:val="00236AAE"/>
    <w:rsid w:val="00236B2C"/>
    <w:rsid w:val="002372B3"/>
    <w:rsid w:val="00237D12"/>
    <w:rsid w:val="00237E69"/>
    <w:rsid w:val="00240111"/>
    <w:rsid w:val="00240698"/>
    <w:rsid w:val="0024084D"/>
    <w:rsid w:val="00240D3E"/>
    <w:rsid w:val="00240D9F"/>
    <w:rsid w:val="00240E1E"/>
    <w:rsid w:val="00240EA0"/>
    <w:rsid w:val="002411BD"/>
    <w:rsid w:val="002413DA"/>
    <w:rsid w:val="00241570"/>
    <w:rsid w:val="0024163D"/>
    <w:rsid w:val="00241858"/>
    <w:rsid w:val="002418AF"/>
    <w:rsid w:val="00241A63"/>
    <w:rsid w:val="00241BD1"/>
    <w:rsid w:val="00241C8B"/>
    <w:rsid w:val="00241FA7"/>
    <w:rsid w:val="00242386"/>
    <w:rsid w:val="002423CC"/>
    <w:rsid w:val="002427C4"/>
    <w:rsid w:val="00242B19"/>
    <w:rsid w:val="002434F4"/>
    <w:rsid w:val="0024368E"/>
    <w:rsid w:val="002436DC"/>
    <w:rsid w:val="00243878"/>
    <w:rsid w:val="00243D0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335"/>
    <w:rsid w:val="0025148B"/>
    <w:rsid w:val="002515B1"/>
    <w:rsid w:val="00251D93"/>
    <w:rsid w:val="002523B0"/>
    <w:rsid w:val="002527AD"/>
    <w:rsid w:val="00252891"/>
    <w:rsid w:val="002528CF"/>
    <w:rsid w:val="0025298A"/>
    <w:rsid w:val="00252A4C"/>
    <w:rsid w:val="00252A82"/>
    <w:rsid w:val="00252E18"/>
    <w:rsid w:val="002537A0"/>
    <w:rsid w:val="00253A3E"/>
    <w:rsid w:val="00253CCC"/>
    <w:rsid w:val="00253E56"/>
    <w:rsid w:val="002543F5"/>
    <w:rsid w:val="002546BD"/>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765"/>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C6E"/>
    <w:rsid w:val="00267154"/>
    <w:rsid w:val="0026777F"/>
    <w:rsid w:val="0026782F"/>
    <w:rsid w:val="00267C52"/>
    <w:rsid w:val="00267C76"/>
    <w:rsid w:val="00267D84"/>
    <w:rsid w:val="00270504"/>
    <w:rsid w:val="00270789"/>
    <w:rsid w:val="00270869"/>
    <w:rsid w:val="00270D77"/>
    <w:rsid w:val="00271049"/>
    <w:rsid w:val="00271127"/>
    <w:rsid w:val="0027125D"/>
    <w:rsid w:val="00271394"/>
    <w:rsid w:val="002714C6"/>
    <w:rsid w:val="00271837"/>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C9C"/>
    <w:rsid w:val="00275D12"/>
    <w:rsid w:val="00276026"/>
    <w:rsid w:val="00276030"/>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32"/>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A6"/>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B7"/>
    <w:rsid w:val="002B208E"/>
    <w:rsid w:val="002B20A4"/>
    <w:rsid w:val="002B24B3"/>
    <w:rsid w:val="002B26CF"/>
    <w:rsid w:val="002B287F"/>
    <w:rsid w:val="002B2DE2"/>
    <w:rsid w:val="002B3117"/>
    <w:rsid w:val="002B3625"/>
    <w:rsid w:val="002B37A0"/>
    <w:rsid w:val="002B3A5E"/>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15B"/>
    <w:rsid w:val="002D355E"/>
    <w:rsid w:val="002D3658"/>
    <w:rsid w:val="002D3C20"/>
    <w:rsid w:val="002D3D12"/>
    <w:rsid w:val="002D3E8F"/>
    <w:rsid w:val="002D4290"/>
    <w:rsid w:val="002D4C15"/>
    <w:rsid w:val="002D4C1D"/>
    <w:rsid w:val="002D4C8A"/>
    <w:rsid w:val="002D4F5D"/>
    <w:rsid w:val="002D5080"/>
    <w:rsid w:val="002D5139"/>
    <w:rsid w:val="002D5191"/>
    <w:rsid w:val="002D5201"/>
    <w:rsid w:val="002D5B76"/>
    <w:rsid w:val="002D5DF1"/>
    <w:rsid w:val="002D5F64"/>
    <w:rsid w:val="002D5FA9"/>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DD"/>
    <w:rsid w:val="002F36EC"/>
    <w:rsid w:val="002F3778"/>
    <w:rsid w:val="002F38F4"/>
    <w:rsid w:val="002F3F90"/>
    <w:rsid w:val="002F46CB"/>
    <w:rsid w:val="002F4B56"/>
    <w:rsid w:val="002F4CEA"/>
    <w:rsid w:val="002F4FB2"/>
    <w:rsid w:val="002F51AB"/>
    <w:rsid w:val="002F51FA"/>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9C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5EE"/>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B82"/>
    <w:rsid w:val="00314C66"/>
    <w:rsid w:val="0031524A"/>
    <w:rsid w:val="00315745"/>
    <w:rsid w:val="00316168"/>
    <w:rsid w:val="00316173"/>
    <w:rsid w:val="003164AD"/>
    <w:rsid w:val="00316518"/>
    <w:rsid w:val="00316524"/>
    <w:rsid w:val="003165D2"/>
    <w:rsid w:val="0031665F"/>
    <w:rsid w:val="0031666F"/>
    <w:rsid w:val="00316BD8"/>
    <w:rsid w:val="003171F0"/>
    <w:rsid w:val="003172C2"/>
    <w:rsid w:val="003172DC"/>
    <w:rsid w:val="00317AC3"/>
    <w:rsid w:val="00317B20"/>
    <w:rsid w:val="00317B47"/>
    <w:rsid w:val="00317CA5"/>
    <w:rsid w:val="00317F72"/>
    <w:rsid w:val="003207D0"/>
    <w:rsid w:val="00320A71"/>
    <w:rsid w:val="00320E84"/>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64B"/>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C85"/>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C0"/>
    <w:rsid w:val="003913D3"/>
    <w:rsid w:val="0039147B"/>
    <w:rsid w:val="00391656"/>
    <w:rsid w:val="00391778"/>
    <w:rsid w:val="00391D89"/>
    <w:rsid w:val="00391F4F"/>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08F"/>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3CE8"/>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8C1"/>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3E80"/>
    <w:rsid w:val="00434A8E"/>
    <w:rsid w:val="00434F1A"/>
    <w:rsid w:val="00434F83"/>
    <w:rsid w:val="00435491"/>
    <w:rsid w:val="004354DD"/>
    <w:rsid w:val="00435653"/>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1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15"/>
    <w:rsid w:val="00453E4B"/>
    <w:rsid w:val="0045411F"/>
    <w:rsid w:val="0045424F"/>
    <w:rsid w:val="004545C1"/>
    <w:rsid w:val="00454684"/>
    <w:rsid w:val="00454689"/>
    <w:rsid w:val="00454AAC"/>
    <w:rsid w:val="00454D3A"/>
    <w:rsid w:val="00454F23"/>
    <w:rsid w:val="0045526A"/>
    <w:rsid w:val="0045526B"/>
    <w:rsid w:val="0045539A"/>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21"/>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4F0"/>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16"/>
    <w:rsid w:val="00490B93"/>
    <w:rsid w:val="00490D2A"/>
    <w:rsid w:val="00490DCA"/>
    <w:rsid w:val="00490E31"/>
    <w:rsid w:val="004917D4"/>
    <w:rsid w:val="00491BA4"/>
    <w:rsid w:val="00491F64"/>
    <w:rsid w:val="004921BE"/>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4F"/>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595"/>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4C"/>
    <w:rsid w:val="004D04B2"/>
    <w:rsid w:val="004D0563"/>
    <w:rsid w:val="004D0618"/>
    <w:rsid w:val="004D06E8"/>
    <w:rsid w:val="004D0853"/>
    <w:rsid w:val="004D085B"/>
    <w:rsid w:val="004D0BBA"/>
    <w:rsid w:val="004D0D84"/>
    <w:rsid w:val="004D0E6A"/>
    <w:rsid w:val="004D1025"/>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01"/>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60"/>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5CF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A27"/>
    <w:rsid w:val="00540CB2"/>
    <w:rsid w:val="00541138"/>
    <w:rsid w:val="00541175"/>
    <w:rsid w:val="00541679"/>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F6"/>
    <w:rsid w:val="005500DB"/>
    <w:rsid w:val="00550202"/>
    <w:rsid w:val="00550625"/>
    <w:rsid w:val="00550677"/>
    <w:rsid w:val="005507D1"/>
    <w:rsid w:val="00550975"/>
    <w:rsid w:val="00550A88"/>
    <w:rsid w:val="00550ABA"/>
    <w:rsid w:val="00550DF2"/>
    <w:rsid w:val="00550F20"/>
    <w:rsid w:val="00551BB2"/>
    <w:rsid w:val="00551D21"/>
    <w:rsid w:val="00551F8F"/>
    <w:rsid w:val="00551FB2"/>
    <w:rsid w:val="00552190"/>
    <w:rsid w:val="005521A9"/>
    <w:rsid w:val="005521FB"/>
    <w:rsid w:val="00552715"/>
    <w:rsid w:val="00552D11"/>
    <w:rsid w:val="00552E60"/>
    <w:rsid w:val="00552E79"/>
    <w:rsid w:val="00552EC2"/>
    <w:rsid w:val="0055332F"/>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981"/>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87FF8"/>
    <w:rsid w:val="0059009F"/>
    <w:rsid w:val="0059101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2FE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21C"/>
    <w:rsid w:val="005B3738"/>
    <w:rsid w:val="005B40F3"/>
    <w:rsid w:val="005B453F"/>
    <w:rsid w:val="005B459C"/>
    <w:rsid w:val="005B4760"/>
    <w:rsid w:val="005B4858"/>
    <w:rsid w:val="005B5912"/>
    <w:rsid w:val="005B5B90"/>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CC1"/>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13C"/>
    <w:rsid w:val="005D54FC"/>
    <w:rsid w:val="005D6159"/>
    <w:rsid w:val="005D62AF"/>
    <w:rsid w:val="005D63DF"/>
    <w:rsid w:val="005D675A"/>
    <w:rsid w:val="005D697C"/>
    <w:rsid w:val="005D6B48"/>
    <w:rsid w:val="005D6C1A"/>
    <w:rsid w:val="005D6C9D"/>
    <w:rsid w:val="005D6EB4"/>
    <w:rsid w:val="005D7440"/>
    <w:rsid w:val="005D74BF"/>
    <w:rsid w:val="005D7545"/>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898"/>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A62"/>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905"/>
    <w:rsid w:val="00680C8A"/>
    <w:rsid w:val="00680EB5"/>
    <w:rsid w:val="0068103A"/>
    <w:rsid w:val="006811AE"/>
    <w:rsid w:val="00681236"/>
    <w:rsid w:val="00681899"/>
    <w:rsid w:val="00681A61"/>
    <w:rsid w:val="00681A8B"/>
    <w:rsid w:val="00681B4D"/>
    <w:rsid w:val="00681CB7"/>
    <w:rsid w:val="00681E30"/>
    <w:rsid w:val="006823E8"/>
    <w:rsid w:val="006823ED"/>
    <w:rsid w:val="006826F6"/>
    <w:rsid w:val="00682D98"/>
    <w:rsid w:val="00682F1B"/>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4E7"/>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1F"/>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DEA"/>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1E9"/>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7C6"/>
    <w:rsid w:val="006B5099"/>
    <w:rsid w:val="006B50A6"/>
    <w:rsid w:val="006B51C9"/>
    <w:rsid w:val="006B54DF"/>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64B"/>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BF0"/>
    <w:rsid w:val="006E3CEB"/>
    <w:rsid w:val="006E3E20"/>
    <w:rsid w:val="006E448D"/>
    <w:rsid w:val="006E47D2"/>
    <w:rsid w:val="006E4D47"/>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98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0BDB"/>
    <w:rsid w:val="007211EB"/>
    <w:rsid w:val="0072146F"/>
    <w:rsid w:val="00721523"/>
    <w:rsid w:val="00721756"/>
    <w:rsid w:val="00721C2A"/>
    <w:rsid w:val="00721E62"/>
    <w:rsid w:val="0072240F"/>
    <w:rsid w:val="007225EA"/>
    <w:rsid w:val="0072293C"/>
    <w:rsid w:val="00722AC8"/>
    <w:rsid w:val="00722F0A"/>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81"/>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9CA"/>
    <w:rsid w:val="00751C41"/>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3A"/>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A70"/>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1EA"/>
    <w:rsid w:val="0077453B"/>
    <w:rsid w:val="00774846"/>
    <w:rsid w:val="00774C28"/>
    <w:rsid w:val="00774C99"/>
    <w:rsid w:val="00774CEA"/>
    <w:rsid w:val="007753A5"/>
    <w:rsid w:val="00775638"/>
    <w:rsid w:val="00775A18"/>
    <w:rsid w:val="00775B0E"/>
    <w:rsid w:val="00775C81"/>
    <w:rsid w:val="00775C99"/>
    <w:rsid w:val="00775D36"/>
    <w:rsid w:val="00775E03"/>
    <w:rsid w:val="0077643D"/>
    <w:rsid w:val="007764E6"/>
    <w:rsid w:val="00776561"/>
    <w:rsid w:val="00776A3E"/>
    <w:rsid w:val="00776BD8"/>
    <w:rsid w:val="00776C52"/>
    <w:rsid w:val="00776D37"/>
    <w:rsid w:val="0077751A"/>
    <w:rsid w:val="00777603"/>
    <w:rsid w:val="00777633"/>
    <w:rsid w:val="007777FA"/>
    <w:rsid w:val="0077793F"/>
    <w:rsid w:val="007779AF"/>
    <w:rsid w:val="007779C0"/>
    <w:rsid w:val="00780201"/>
    <w:rsid w:val="00780410"/>
    <w:rsid w:val="007806BB"/>
    <w:rsid w:val="00780C30"/>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355"/>
    <w:rsid w:val="00797614"/>
    <w:rsid w:val="007977A8"/>
    <w:rsid w:val="00797950"/>
    <w:rsid w:val="007979E9"/>
    <w:rsid w:val="00797AF6"/>
    <w:rsid w:val="007A07D0"/>
    <w:rsid w:val="007A0863"/>
    <w:rsid w:val="007A0A5C"/>
    <w:rsid w:val="007A0DE5"/>
    <w:rsid w:val="007A0F9E"/>
    <w:rsid w:val="007A1323"/>
    <w:rsid w:val="007A13B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ED"/>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34F"/>
    <w:rsid w:val="007B6E39"/>
    <w:rsid w:val="007B6E3E"/>
    <w:rsid w:val="007B7030"/>
    <w:rsid w:val="007B735B"/>
    <w:rsid w:val="007B7548"/>
    <w:rsid w:val="007B7A97"/>
    <w:rsid w:val="007B7BE4"/>
    <w:rsid w:val="007C041E"/>
    <w:rsid w:val="007C0C9F"/>
    <w:rsid w:val="007C0E37"/>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B8"/>
    <w:rsid w:val="007C5126"/>
    <w:rsid w:val="007C559F"/>
    <w:rsid w:val="007C598E"/>
    <w:rsid w:val="007C5BFA"/>
    <w:rsid w:val="007C6146"/>
    <w:rsid w:val="007C61D1"/>
    <w:rsid w:val="007C62A6"/>
    <w:rsid w:val="007C6721"/>
    <w:rsid w:val="007C67E9"/>
    <w:rsid w:val="007C6C47"/>
    <w:rsid w:val="007C7343"/>
    <w:rsid w:val="007C735C"/>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BBD"/>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6CB2"/>
    <w:rsid w:val="007E71C3"/>
    <w:rsid w:val="007E7212"/>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D82"/>
    <w:rsid w:val="007F533A"/>
    <w:rsid w:val="007F5636"/>
    <w:rsid w:val="007F576E"/>
    <w:rsid w:val="007F5DF4"/>
    <w:rsid w:val="007F6086"/>
    <w:rsid w:val="007F6112"/>
    <w:rsid w:val="007F61E7"/>
    <w:rsid w:val="007F623A"/>
    <w:rsid w:val="007F62FA"/>
    <w:rsid w:val="007F6434"/>
    <w:rsid w:val="007F6529"/>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A19"/>
    <w:rsid w:val="00825EA8"/>
    <w:rsid w:val="008260EA"/>
    <w:rsid w:val="0082637A"/>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65A"/>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5EE1"/>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B76"/>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241"/>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2F3"/>
    <w:rsid w:val="00872CF4"/>
    <w:rsid w:val="00873482"/>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28E"/>
    <w:rsid w:val="0088240E"/>
    <w:rsid w:val="0088245B"/>
    <w:rsid w:val="008825B6"/>
    <w:rsid w:val="00882803"/>
    <w:rsid w:val="00882C28"/>
    <w:rsid w:val="00884133"/>
    <w:rsid w:val="00884383"/>
    <w:rsid w:val="00885231"/>
    <w:rsid w:val="00885C77"/>
    <w:rsid w:val="00885F29"/>
    <w:rsid w:val="008874E0"/>
    <w:rsid w:val="00887637"/>
    <w:rsid w:val="00887801"/>
    <w:rsid w:val="00887F85"/>
    <w:rsid w:val="00890081"/>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8E0"/>
    <w:rsid w:val="008971F5"/>
    <w:rsid w:val="00897222"/>
    <w:rsid w:val="00897379"/>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94E"/>
    <w:rsid w:val="008A4A00"/>
    <w:rsid w:val="008A4B4A"/>
    <w:rsid w:val="008A4D0A"/>
    <w:rsid w:val="008A4ECE"/>
    <w:rsid w:val="008A5266"/>
    <w:rsid w:val="008A52E0"/>
    <w:rsid w:val="008A621D"/>
    <w:rsid w:val="008A628B"/>
    <w:rsid w:val="008A62F5"/>
    <w:rsid w:val="008A6616"/>
    <w:rsid w:val="008A6715"/>
    <w:rsid w:val="008A6F9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4F5E"/>
    <w:rsid w:val="008B5030"/>
    <w:rsid w:val="008B57E6"/>
    <w:rsid w:val="008B5D4A"/>
    <w:rsid w:val="008B668D"/>
    <w:rsid w:val="008B6812"/>
    <w:rsid w:val="008B6CBA"/>
    <w:rsid w:val="008B740C"/>
    <w:rsid w:val="008B74C6"/>
    <w:rsid w:val="008B78D8"/>
    <w:rsid w:val="008B7DDB"/>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5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25"/>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DE"/>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3"/>
    <w:rsid w:val="00906DA6"/>
    <w:rsid w:val="00906E84"/>
    <w:rsid w:val="00907069"/>
    <w:rsid w:val="0091007E"/>
    <w:rsid w:val="009101B7"/>
    <w:rsid w:val="00910395"/>
    <w:rsid w:val="00910745"/>
    <w:rsid w:val="0091081F"/>
    <w:rsid w:val="00910A4C"/>
    <w:rsid w:val="00910AD8"/>
    <w:rsid w:val="00910AE7"/>
    <w:rsid w:val="00910B51"/>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2DE"/>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12D"/>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1EB9"/>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C1E"/>
    <w:rsid w:val="009B0D8A"/>
    <w:rsid w:val="009B0FDB"/>
    <w:rsid w:val="009B0FE8"/>
    <w:rsid w:val="009B1D75"/>
    <w:rsid w:val="009B1FA8"/>
    <w:rsid w:val="009B2407"/>
    <w:rsid w:val="009B2DAC"/>
    <w:rsid w:val="009B3442"/>
    <w:rsid w:val="009B3F1B"/>
    <w:rsid w:val="009B3F56"/>
    <w:rsid w:val="009B3F8E"/>
    <w:rsid w:val="009B4231"/>
    <w:rsid w:val="009B45F3"/>
    <w:rsid w:val="009B482A"/>
    <w:rsid w:val="009B48D7"/>
    <w:rsid w:val="009B4BDC"/>
    <w:rsid w:val="009B4D3E"/>
    <w:rsid w:val="009B4D6A"/>
    <w:rsid w:val="009B5033"/>
    <w:rsid w:val="009B53D0"/>
    <w:rsid w:val="009B5704"/>
    <w:rsid w:val="009B5950"/>
    <w:rsid w:val="009B610D"/>
    <w:rsid w:val="009B63FD"/>
    <w:rsid w:val="009B65F4"/>
    <w:rsid w:val="009B6740"/>
    <w:rsid w:val="009B6805"/>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73"/>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2F"/>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0DC8"/>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572"/>
    <w:rsid w:val="00A278CD"/>
    <w:rsid w:val="00A27BF6"/>
    <w:rsid w:val="00A27D3C"/>
    <w:rsid w:val="00A27D43"/>
    <w:rsid w:val="00A27DAE"/>
    <w:rsid w:val="00A27E28"/>
    <w:rsid w:val="00A27E96"/>
    <w:rsid w:val="00A3063E"/>
    <w:rsid w:val="00A309F6"/>
    <w:rsid w:val="00A3134E"/>
    <w:rsid w:val="00A3141B"/>
    <w:rsid w:val="00A31AA1"/>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3A"/>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4CC"/>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D5"/>
    <w:rsid w:val="00A76FAB"/>
    <w:rsid w:val="00A7717B"/>
    <w:rsid w:val="00A771AB"/>
    <w:rsid w:val="00A77263"/>
    <w:rsid w:val="00A775A5"/>
    <w:rsid w:val="00A77710"/>
    <w:rsid w:val="00A77A70"/>
    <w:rsid w:val="00A77B5F"/>
    <w:rsid w:val="00A77C70"/>
    <w:rsid w:val="00A77F87"/>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26D"/>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39"/>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61D"/>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1DA"/>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C7D"/>
    <w:rsid w:val="00AE0E17"/>
    <w:rsid w:val="00AE0EEA"/>
    <w:rsid w:val="00AE11FC"/>
    <w:rsid w:val="00AE14F4"/>
    <w:rsid w:val="00AE16D1"/>
    <w:rsid w:val="00AE241A"/>
    <w:rsid w:val="00AE2A13"/>
    <w:rsid w:val="00AE2C48"/>
    <w:rsid w:val="00AE2CF2"/>
    <w:rsid w:val="00AE2E3E"/>
    <w:rsid w:val="00AE30CD"/>
    <w:rsid w:val="00AE3918"/>
    <w:rsid w:val="00AE3B8D"/>
    <w:rsid w:val="00AE3C6B"/>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CE"/>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EE"/>
    <w:rsid w:val="00B26CA8"/>
    <w:rsid w:val="00B26E0E"/>
    <w:rsid w:val="00B275C0"/>
    <w:rsid w:val="00B275FB"/>
    <w:rsid w:val="00B27901"/>
    <w:rsid w:val="00B27A76"/>
    <w:rsid w:val="00B27BAF"/>
    <w:rsid w:val="00B30B9B"/>
    <w:rsid w:val="00B30FBA"/>
    <w:rsid w:val="00B31303"/>
    <w:rsid w:val="00B31420"/>
    <w:rsid w:val="00B320F6"/>
    <w:rsid w:val="00B32110"/>
    <w:rsid w:val="00B32222"/>
    <w:rsid w:val="00B32259"/>
    <w:rsid w:val="00B3225E"/>
    <w:rsid w:val="00B323A7"/>
    <w:rsid w:val="00B329AD"/>
    <w:rsid w:val="00B32DDA"/>
    <w:rsid w:val="00B33116"/>
    <w:rsid w:val="00B33815"/>
    <w:rsid w:val="00B33D62"/>
    <w:rsid w:val="00B343AF"/>
    <w:rsid w:val="00B34C68"/>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46B"/>
    <w:rsid w:val="00B417F2"/>
    <w:rsid w:val="00B41CC3"/>
    <w:rsid w:val="00B41FCD"/>
    <w:rsid w:val="00B423E0"/>
    <w:rsid w:val="00B425D1"/>
    <w:rsid w:val="00B42C52"/>
    <w:rsid w:val="00B43D13"/>
    <w:rsid w:val="00B43D79"/>
    <w:rsid w:val="00B43E87"/>
    <w:rsid w:val="00B4448A"/>
    <w:rsid w:val="00B4455E"/>
    <w:rsid w:val="00B44803"/>
    <w:rsid w:val="00B44AAD"/>
    <w:rsid w:val="00B44B13"/>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C3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20"/>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D8"/>
    <w:rsid w:val="00B75A68"/>
    <w:rsid w:val="00B75B0A"/>
    <w:rsid w:val="00B75DF1"/>
    <w:rsid w:val="00B76126"/>
    <w:rsid w:val="00B76210"/>
    <w:rsid w:val="00B76386"/>
    <w:rsid w:val="00B765B4"/>
    <w:rsid w:val="00B7667A"/>
    <w:rsid w:val="00B76787"/>
    <w:rsid w:val="00B7696F"/>
    <w:rsid w:val="00B77309"/>
    <w:rsid w:val="00B77AFC"/>
    <w:rsid w:val="00B77B2D"/>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0A"/>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05"/>
    <w:rsid w:val="00B90E19"/>
    <w:rsid w:val="00B90E79"/>
    <w:rsid w:val="00B90EE6"/>
    <w:rsid w:val="00B910A9"/>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95D"/>
    <w:rsid w:val="00B9797F"/>
    <w:rsid w:val="00B97986"/>
    <w:rsid w:val="00B97BDA"/>
    <w:rsid w:val="00B97C15"/>
    <w:rsid w:val="00B97EA9"/>
    <w:rsid w:val="00BA008C"/>
    <w:rsid w:val="00BA033D"/>
    <w:rsid w:val="00BA057E"/>
    <w:rsid w:val="00BA06DD"/>
    <w:rsid w:val="00BA0A3C"/>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04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2777"/>
    <w:rsid w:val="00BF35BE"/>
    <w:rsid w:val="00BF3709"/>
    <w:rsid w:val="00BF386D"/>
    <w:rsid w:val="00BF3AF7"/>
    <w:rsid w:val="00BF4370"/>
    <w:rsid w:val="00BF47A6"/>
    <w:rsid w:val="00BF4882"/>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37"/>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72"/>
    <w:rsid w:val="00C17DCD"/>
    <w:rsid w:val="00C2010B"/>
    <w:rsid w:val="00C202ED"/>
    <w:rsid w:val="00C203D0"/>
    <w:rsid w:val="00C20627"/>
    <w:rsid w:val="00C206AA"/>
    <w:rsid w:val="00C20815"/>
    <w:rsid w:val="00C2150C"/>
    <w:rsid w:val="00C2150D"/>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1D8"/>
    <w:rsid w:val="00C45231"/>
    <w:rsid w:val="00C452D0"/>
    <w:rsid w:val="00C45D75"/>
    <w:rsid w:val="00C45E03"/>
    <w:rsid w:val="00C462B9"/>
    <w:rsid w:val="00C466A2"/>
    <w:rsid w:val="00C46B25"/>
    <w:rsid w:val="00C46BC5"/>
    <w:rsid w:val="00C46C9C"/>
    <w:rsid w:val="00C46F16"/>
    <w:rsid w:val="00C47353"/>
    <w:rsid w:val="00C4764E"/>
    <w:rsid w:val="00C47A9C"/>
    <w:rsid w:val="00C47DE0"/>
    <w:rsid w:val="00C50388"/>
    <w:rsid w:val="00C50754"/>
    <w:rsid w:val="00C5088B"/>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DB5"/>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AAE"/>
    <w:rsid w:val="00C75D27"/>
    <w:rsid w:val="00C7650C"/>
    <w:rsid w:val="00C76602"/>
    <w:rsid w:val="00C76A2D"/>
    <w:rsid w:val="00C76ADD"/>
    <w:rsid w:val="00C76B35"/>
    <w:rsid w:val="00C7717E"/>
    <w:rsid w:val="00C7733B"/>
    <w:rsid w:val="00C774C1"/>
    <w:rsid w:val="00C776C3"/>
    <w:rsid w:val="00C77B61"/>
    <w:rsid w:val="00C77D6A"/>
    <w:rsid w:val="00C80432"/>
    <w:rsid w:val="00C80525"/>
    <w:rsid w:val="00C80612"/>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03"/>
    <w:rsid w:val="00C92DEA"/>
    <w:rsid w:val="00C931B9"/>
    <w:rsid w:val="00C931CD"/>
    <w:rsid w:val="00C935BB"/>
    <w:rsid w:val="00C93947"/>
    <w:rsid w:val="00C93ACD"/>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3D7"/>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94F"/>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6FD"/>
    <w:rsid w:val="00CC68D0"/>
    <w:rsid w:val="00CC6CC2"/>
    <w:rsid w:val="00CC6D2A"/>
    <w:rsid w:val="00CC6E76"/>
    <w:rsid w:val="00CC71F8"/>
    <w:rsid w:val="00CC76F1"/>
    <w:rsid w:val="00CC76F6"/>
    <w:rsid w:val="00CC7766"/>
    <w:rsid w:val="00CC77E6"/>
    <w:rsid w:val="00CC7B52"/>
    <w:rsid w:val="00CC7D69"/>
    <w:rsid w:val="00CC7F7D"/>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6E4"/>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1A"/>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BC7"/>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96"/>
    <w:rsid w:val="00D22E2E"/>
    <w:rsid w:val="00D230C3"/>
    <w:rsid w:val="00D232DC"/>
    <w:rsid w:val="00D2339B"/>
    <w:rsid w:val="00D238CF"/>
    <w:rsid w:val="00D23B70"/>
    <w:rsid w:val="00D23E39"/>
    <w:rsid w:val="00D23F1E"/>
    <w:rsid w:val="00D24024"/>
    <w:rsid w:val="00D241B1"/>
    <w:rsid w:val="00D241CF"/>
    <w:rsid w:val="00D247A0"/>
    <w:rsid w:val="00D24991"/>
    <w:rsid w:val="00D24A76"/>
    <w:rsid w:val="00D24B02"/>
    <w:rsid w:val="00D24D5A"/>
    <w:rsid w:val="00D24DC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281"/>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CC3"/>
    <w:rsid w:val="00D4502A"/>
    <w:rsid w:val="00D4580E"/>
    <w:rsid w:val="00D45909"/>
    <w:rsid w:val="00D4596A"/>
    <w:rsid w:val="00D45B02"/>
    <w:rsid w:val="00D45EA6"/>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0FD9"/>
    <w:rsid w:val="00D5120D"/>
    <w:rsid w:val="00D51487"/>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6D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6AD"/>
    <w:rsid w:val="00D8293E"/>
    <w:rsid w:val="00D82C41"/>
    <w:rsid w:val="00D83434"/>
    <w:rsid w:val="00D84504"/>
    <w:rsid w:val="00D848B3"/>
    <w:rsid w:val="00D84AFD"/>
    <w:rsid w:val="00D853D4"/>
    <w:rsid w:val="00D855CA"/>
    <w:rsid w:val="00D856EC"/>
    <w:rsid w:val="00D85B5A"/>
    <w:rsid w:val="00D85F1F"/>
    <w:rsid w:val="00D862B6"/>
    <w:rsid w:val="00D863D0"/>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9EA"/>
    <w:rsid w:val="00DB1AB4"/>
    <w:rsid w:val="00DB1B41"/>
    <w:rsid w:val="00DB1B79"/>
    <w:rsid w:val="00DB23D1"/>
    <w:rsid w:val="00DB31A5"/>
    <w:rsid w:val="00DB379D"/>
    <w:rsid w:val="00DB3919"/>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0F6E"/>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0B3"/>
    <w:rsid w:val="00DC6455"/>
    <w:rsid w:val="00DC6B2A"/>
    <w:rsid w:val="00DC7253"/>
    <w:rsid w:val="00DC7258"/>
    <w:rsid w:val="00DC7271"/>
    <w:rsid w:val="00DC757F"/>
    <w:rsid w:val="00DC765E"/>
    <w:rsid w:val="00DC7999"/>
    <w:rsid w:val="00DC7DDD"/>
    <w:rsid w:val="00DC7DF3"/>
    <w:rsid w:val="00DD032A"/>
    <w:rsid w:val="00DD0693"/>
    <w:rsid w:val="00DD07C7"/>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918"/>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034"/>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2DE"/>
    <w:rsid w:val="00E0341A"/>
    <w:rsid w:val="00E03790"/>
    <w:rsid w:val="00E04357"/>
    <w:rsid w:val="00E0436B"/>
    <w:rsid w:val="00E04A44"/>
    <w:rsid w:val="00E04CAA"/>
    <w:rsid w:val="00E04CFE"/>
    <w:rsid w:val="00E04D86"/>
    <w:rsid w:val="00E04E19"/>
    <w:rsid w:val="00E04EBB"/>
    <w:rsid w:val="00E051C6"/>
    <w:rsid w:val="00E05202"/>
    <w:rsid w:val="00E05620"/>
    <w:rsid w:val="00E05888"/>
    <w:rsid w:val="00E05AE2"/>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0C2"/>
    <w:rsid w:val="00E201C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2F4B"/>
    <w:rsid w:val="00E7307A"/>
    <w:rsid w:val="00E73083"/>
    <w:rsid w:val="00E73400"/>
    <w:rsid w:val="00E7341E"/>
    <w:rsid w:val="00E734C0"/>
    <w:rsid w:val="00E734F6"/>
    <w:rsid w:val="00E735F2"/>
    <w:rsid w:val="00E7417A"/>
    <w:rsid w:val="00E742B8"/>
    <w:rsid w:val="00E7463A"/>
    <w:rsid w:val="00E74751"/>
    <w:rsid w:val="00E74ADF"/>
    <w:rsid w:val="00E75029"/>
    <w:rsid w:val="00E75205"/>
    <w:rsid w:val="00E7553F"/>
    <w:rsid w:val="00E75802"/>
    <w:rsid w:val="00E75A4B"/>
    <w:rsid w:val="00E75D79"/>
    <w:rsid w:val="00E7611C"/>
    <w:rsid w:val="00E7662E"/>
    <w:rsid w:val="00E76C12"/>
    <w:rsid w:val="00E77352"/>
    <w:rsid w:val="00E77645"/>
    <w:rsid w:val="00E7768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30"/>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0A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E4D"/>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A799C"/>
    <w:rsid w:val="00EA7F80"/>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4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AA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C"/>
    <w:rsid w:val="00F07930"/>
    <w:rsid w:val="00F07C3E"/>
    <w:rsid w:val="00F07C86"/>
    <w:rsid w:val="00F07D6C"/>
    <w:rsid w:val="00F10643"/>
    <w:rsid w:val="00F10B4F"/>
    <w:rsid w:val="00F10BD4"/>
    <w:rsid w:val="00F10F56"/>
    <w:rsid w:val="00F111BE"/>
    <w:rsid w:val="00F11364"/>
    <w:rsid w:val="00F116FD"/>
    <w:rsid w:val="00F12349"/>
    <w:rsid w:val="00F12481"/>
    <w:rsid w:val="00F124E0"/>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78"/>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7D"/>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F5"/>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FA0"/>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DE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4C"/>
    <w:rsid w:val="00F71D80"/>
    <w:rsid w:val="00F71EC0"/>
    <w:rsid w:val="00F71FC3"/>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58D"/>
    <w:rsid w:val="00F856FC"/>
    <w:rsid w:val="00F86089"/>
    <w:rsid w:val="00F86221"/>
    <w:rsid w:val="00F862D2"/>
    <w:rsid w:val="00F862DB"/>
    <w:rsid w:val="00F863F7"/>
    <w:rsid w:val="00F86816"/>
    <w:rsid w:val="00F86891"/>
    <w:rsid w:val="00F87268"/>
    <w:rsid w:val="00F87AE6"/>
    <w:rsid w:val="00F87BE6"/>
    <w:rsid w:val="00F87DA8"/>
    <w:rsid w:val="00F87E2C"/>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9AD"/>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FF"/>
    <w:rsid w:val="00F96C44"/>
    <w:rsid w:val="00F96FBB"/>
    <w:rsid w:val="00F97210"/>
    <w:rsid w:val="00F97D30"/>
    <w:rsid w:val="00FA0237"/>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8C1"/>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1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CC3"/>
    <w:rsid w:val="00FD2266"/>
    <w:rsid w:val="00FD22E8"/>
    <w:rsid w:val="00FD24AF"/>
    <w:rsid w:val="00FD25B9"/>
    <w:rsid w:val="00FD283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26F"/>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FFF"/>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277"/>
    <w:rsid w:val="00FE5334"/>
    <w:rsid w:val="00FE536C"/>
    <w:rsid w:val="00FE557A"/>
    <w:rsid w:val="00FE5675"/>
    <w:rsid w:val="00FE57F7"/>
    <w:rsid w:val="00FE57FA"/>
    <w:rsid w:val="00FE5A80"/>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0B7"/>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25326"/>
  <w15:docId w15:val="{A7F7C7E2-EC3E-4CBC-8DDA-E13C930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 w:type="paragraph" w:styleId="Revision">
    <w:name w:val="Revision"/>
    <w:hidden/>
    <w:uiPriority w:val="99"/>
    <w:semiHidden/>
    <w:qFormat/>
    <w:rsid w:val="00680905"/>
    <w:rPr>
      <w:lang w:val="en-GB" w:eastAsia="en-US"/>
    </w:rPr>
  </w:style>
  <w:style w:type="paragraph" w:styleId="BodyText3">
    <w:name w:val="Body Text 3"/>
    <w:basedOn w:val="Normal"/>
    <w:link w:val="BodyText3Char"/>
    <w:locked/>
    <w:rsid w:val="00680905"/>
    <w:pPr>
      <w:spacing w:after="120"/>
    </w:pPr>
    <w:rPr>
      <w:sz w:val="16"/>
      <w:szCs w:val="16"/>
    </w:rPr>
  </w:style>
  <w:style w:type="character" w:customStyle="1" w:styleId="BodyText3Char">
    <w:name w:val="Body Text 3 Char"/>
    <w:basedOn w:val="DefaultParagraphFont"/>
    <w:link w:val="BodyText3"/>
    <w:qFormat/>
    <w:rsid w:val="00680905"/>
    <w:rPr>
      <w:rFonts w:eastAsia="Times New Roman"/>
      <w:sz w:val="16"/>
      <w:szCs w:val="16"/>
      <w:lang w:val="en-GB" w:eastAsia="ja-JP"/>
    </w:rPr>
  </w:style>
  <w:style w:type="character" w:customStyle="1" w:styleId="ListBullet2Char">
    <w:name w:val="List Bullet 2 Char"/>
    <w:link w:val="ListBullet2"/>
    <w:qFormat/>
    <w:rsid w:val="00680905"/>
    <w:rPr>
      <w:rFonts w:eastAsia="Times New Roman"/>
      <w:lang w:val="en-GB" w:eastAsia="ja-JP"/>
    </w:rPr>
  </w:style>
  <w:style w:type="paragraph" w:customStyle="1" w:styleId="CharCharCharCharCharCharCharCharCharCharCharCharCharCharCharChar">
    <w:name w:val="Char Char Char Char Char Char Char Char Char Char Char Char Char Char Char Char"/>
    <w:basedOn w:val="DocumentMap"/>
    <w:qFormat/>
    <w:rsid w:val="007D3BBD"/>
    <w:pPr>
      <w:widowControl w:val="0"/>
      <w:shd w:val="clear" w:color="auto" w:fill="000080"/>
      <w:overflowPunct/>
      <w:autoSpaceDE/>
      <w:autoSpaceDN/>
      <w:spacing w:line="436" w:lineRule="exact"/>
      <w:ind w:left="357"/>
      <w:textAlignment w:val="auto"/>
      <w:outlineLvl w:val="3"/>
    </w:pPr>
    <w:rPr>
      <w:rFonts w:ascii="Tahoma" w:eastAsia="宋体" w:hAnsi="Tahoma" w:cs="Times New Roman"/>
      <w:b/>
      <w:kern w:val="2"/>
      <w:sz w:val="24"/>
      <w:szCs w:val="24"/>
      <w:lang w:val="en-US" w:eastAsia="zh-CN"/>
    </w:rPr>
  </w:style>
  <w:style w:type="paragraph" w:styleId="DocumentMap">
    <w:name w:val="Document Map"/>
    <w:basedOn w:val="Normal"/>
    <w:link w:val="DocumentMapChar"/>
    <w:qFormat/>
    <w:rsid w:val="007D3BBD"/>
    <w:pPr>
      <w:spacing w:after="0"/>
    </w:pPr>
    <w:rPr>
      <w:rFonts w:ascii="Segoe UI" w:hAnsi="Segoe UI" w:cs="Segoe UI"/>
      <w:sz w:val="16"/>
      <w:szCs w:val="16"/>
    </w:rPr>
  </w:style>
  <w:style w:type="character" w:customStyle="1" w:styleId="DocumentMapChar">
    <w:name w:val="Document Map Char"/>
    <w:basedOn w:val="DefaultParagraphFont"/>
    <w:link w:val="DocumentMap"/>
    <w:rsid w:val="007D3BBD"/>
    <w:rPr>
      <w:rFonts w:ascii="Segoe UI" w:eastAsia="Times New Roman" w:hAnsi="Segoe UI" w:cs="Segoe UI"/>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3043">
      <w:bodyDiv w:val="1"/>
      <w:marLeft w:val="0"/>
      <w:marRight w:val="0"/>
      <w:marTop w:val="0"/>
      <w:marBottom w:val="0"/>
      <w:divBdr>
        <w:top w:val="none" w:sz="0" w:space="0" w:color="auto"/>
        <w:left w:val="none" w:sz="0" w:space="0" w:color="auto"/>
        <w:bottom w:val="none" w:sz="0" w:space="0" w:color="auto"/>
        <w:right w:val="none" w:sz="0" w:space="0" w:color="auto"/>
      </w:divBdr>
    </w:div>
    <w:div w:id="351538400">
      <w:bodyDiv w:val="1"/>
      <w:marLeft w:val="0"/>
      <w:marRight w:val="0"/>
      <w:marTop w:val="0"/>
      <w:marBottom w:val="0"/>
      <w:divBdr>
        <w:top w:val="none" w:sz="0" w:space="0" w:color="auto"/>
        <w:left w:val="none" w:sz="0" w:space="0" w:color="auto"/>
        <w:bottom w:val="none" w:sz="0" w:space="0" w:color="auto"/>
        <w:right w:val="none" w:sz="0" w:space="0" w:color="auto"/>
      </w:divBdr>
    </w:div>
    <w:div w:id="380977132">
      <w:bodyDiv w:val="1"/>
      <w:marLeft w:val="0"/>
      <w:marRight w:val="0"/>
      <w:marTop w:val="0"/>
      <w:marBottom w:val="0"/>
      <w:divBdr>
        <w:top w:val="none" w:sz="0" w:space="0" w:color="auto"/>
        <w:left w:val="none" w:sz="0" w:space="0" w:color="auto"/>
        <w:bottom w:val="none" w:sz="0" w:space="0" w:color="auto"/>
        <w:right w:val="none" w:sz="0" w:space="0" w:color="auto"/>
      </w:divBdr>
    </w:div>
    <w:div w:id="554512038">
      <w:bodyDiv w:val="1"/>
      <w:marLeft w:val="0"/>
      <w:marRight w:val="0"/>
      <w:marTop w:val="0"/>
      <w:marBottom w:val="0"/>
      <w:divBdr>
        <w:top w:val="none" w:sz="0" w:space="0" w:color="auto"/>
        <w:left w:val="none" w:sz="0" w:space="0" w:color="auto"/>
        <w:bottom w:val="none" w:sz="0" w:space="0" w:color="auto"/>
        <w:right w:val="none" w:sz="0" w:space="0" w:color="auto"/>
      </w:divBdr>
    </w:div>
    <w:div w:id="567888573">
      <w:bodyDiv w:val="1"/>
      <w:marLeft w:val="0"/>
      <w:marRight w:val="0"/>
      <w:marTop w:val="0"/>
      <w:marBottom w:val="0"/>
      <w:divBdr>
        <w:top w:val="none" w:sz="0" w:space="0" w:color="auto"/>
        <w:left w:val="none" w:sz="0" w:space="0" w:color="auto"/>
        <w:bottom w:val="none" w:sz="0" w:space="0" w:color="auto"/>
        <w:right w:val="none" w:sz="0" w:space="0" w:color="auto"/>
      </w:divBdr>
    </w:div>
    <w:div w:id="908924925">
      <w:bodyDiv w:val="1"/>
      <w:marLeft w:val="0"/>
      <w:marRight w:val="0"/>
      <w:marTop w:val="0"/>
      <w:marBottom w:val="0"/>
      <w:divBdr>
        <w:top w:val="none" w:sz="0" w:space="0" w:color="auto"/>
        <w:left w:val="none" w:sz="0" w:space="0" w:color="auto"/>
        <w:bottom w:val="none" w:sz="0" w:space="0" w:color="auto"/>
        <w:right w:val="none" w:sz="0" w:space="0" w:color="auto"/>
      </w:divBdr>
    </w:div>
    <w:div w:id="964116277">
      <w:bodyDiv w:val="1"/>
      <w:marLeft w:val="0"/>
      <w:marRight w:val="0"/>
      <w:marTop w:val="0"/>
      <w:marBottom w:val="0"/>
      <w:divBdr>
        <w:top w:val="none" w:sz="0" w:space="0" w:color="auto"/>
        <w:left w:val="none" w:sz="0" w:space="0" w:color="auto"/>
        <w:bottom w:val="none" w:sz="0" w:space="0" w:color="auto"/>
        <w:right w:val="none" w:sz="0" w:space="0" w:color="auto"/>
      </w:divBdr>
    </w:div>
    <w:div w:id="1183006751">
      <w:bodyDiv w:val="1"/>
      <w:marLeft w:val="0"/>
      <w:marRight w:val="0"/>
      <w:marTop w:val="0"/>
      <w:marBottom w:val="0"/>
      <w:divBdr>
        <w:top w:val="none" w:sz="0" w:space="0" w:color="auto"/>
        <w:left w:val="none" w:sz="0" w:space="0" w:color="auto"/>
        <w:bottom w:val="none" w:sz="0" w:space="0" w:color="auto"/>
        <w:right w:val="none" w:sz="0" w:space="0" w:color="auto"/>
      </w:divBdr>
    </w:div>
    <w:div w:id="1543207346">
      <w:bodyDiv w:val="1"/>
      <w:marLeft w:val="0"/>
      <w:marRight w:val="0"/>
      <w:marTop w:val="0"/>
      <w:marBottom w:val="0"/>
      <w:divBdr>
        <w:top w:val="none" w:sz="0" w:space="0" w:color="auto"/>
        <w:left w:val="none" w:sz="0" w:space="0" w:color="auto"/>
        <w:bottom w:val="none" w:sz="0" w:space="0" w:color="auto"/>
        <w:right w:val="none" w:sz="0" w:space="0" w:color="auto"/>
      </w:divBdr>
    </w:div>
    <w:div w:id="1558204099">
      <w:bodyDiv w:val="1"/>
      <w:marLeft w:val="0"/>
      <w:marRight w:val="0"/>
      <w:marTop w:val="0"/>
      <w:marBottom w:val="0"/>
      <w:divBdr>
        <w:top w:val="none" w:sz="0" w:space="0" w:color="auto"/>
        <w:left w:val="none" w:sz="0" w:space="0" w:color="auto"/>
        <w:bottom w:val="none" w:sz="0" w:space="0" w:color="auto"/>
        <w:right w:val="none" w:sz="0" w:space="0" w:color="auto"/>
      </w:divBdr>
    </w:div>
    <w:div w:id="1623732203">
      <w:bodyDiv w:val="1"/>
      <w:marLeft w:val="0"/>
      <w:marRight w:val="0"/>
      <w:marTop w:val="0"/>
      <w:marBottom w:val="0"/>
      <w:divBdr>
        <w:top w:val="none" w:sz="0" w:space="0" w:color="auto"/>
        <w:left w:val="none" w:sz="0" w:space="0" w:color="auto"/>
        <w:bottom w:val="none" w:sz="0" w:space="0" w:color="auto"/>
        <w:right w:val="none" w:sz="0" w:space="0" w:color="auto"/>
      </w:divBdr>
    </w:div>
    <w:div w:id="1677614783">
      <w:bodyDiv w:val="1"/>
      <w:marLeft w:val="0"/>
      <w:marRight w:val="0"/>
      <w:marTop w:val="0"/>
      <w:marBottom w:val="0"/>
      <w:divBdr>
        <w:top w:val="none" w:sz="0" w:space="0" w:color="auto"/>
        <w:left w:val="none" w:sz="0" w:space="0" w:color="auto"/>
        <w:bottom w:val="none" w:sz="0" w:space="0" w:color="auto"/>
        <w:right w:val="none" w:sz="0" w:space="0" w:color="auto"/>
      </w:divBdr>
    </w:div>
    <w:div w:id="1736196898">
      <w:bodyDiv w:val="1"/>
      <w:marLeft w:val="0"/>
      <w:marRight w:val="0"/>
      <w:marTop w:val="0"/>
      <w:marBottom w:val="0"/>
      <w:divBdr>
        <w:top w:val="none" w:sz="0" w:space="0" w:color="auto"/>
        <w:left w:val="none" w:sz="0" w:space="0" w:color="auto"/>
        <w:bottom w:val="none" w:sz="0" w:space="0" w:color="auto"/>
        <w:right w:val="none" w:sz="0" w:space="0" w:color="auto"/>
      </w:divBdr>
    </w:div>
    <w:div w:id="1864199581">
      <w:bodyDiv w:val="1"/>
      <w:marLeft w:val="0"/>
      <w:marRight w:val="0"/>
      <w:marTop w:val="0"/>
      <w:marBottom w:val="0"/>
      <w:divBdr>
        <w:top w:val="none" w:sz="0" w:space="0" w:color="auto"/>
        <w:left w:val="none" w:sz="0" w:space="0" w:color="auto"/>
        <w:bottom w:val="none" w:sz="0" w:space="0" w:color="auto"/>
        <w:right w:val="none" w:sz="0" w:space="0" w:color="auto"/>
      </w:divBdr>
    </w:div>
    <w:div w:id="1866753363">
      <w:bodyDiv w:val="1"/>
      <w:marLeft w:val="0"/>
      <w:marRight w:val="0"/>
      <w:marTop w:val="0"/>
      <w:marBottom w:val="0"/>
      <w:divBdr>
        <w:top w:val="none" w:sz="0" w:space="0" w:color="auto"/>
        <w:left w:val="none" w:sz="0" w:space="0" w:color="auto"/>
        <w:bottom w:val="none" w:sz="0" w:space="0" w:color="auto"/>
        <w:right w:val="none" w:sz="0" w:space="0" w:color="auto"/>
      </w:divBdr>
    </w:div>
    <w:div w:id="1918901681">
      <w:bodyDiv w:val="1"/>
      <w:marLeft w:val="0"/>
      <w:marRight w:val="0"/>
      <w:marTop w:val="0"/>
      <w:marBottom w:val="0"/>
      <w:divBdr>
        <w:top w:val="none" w:sz="0" w:space="0" w:color="auto"/>
        <w:left w:val="none" w:sz="0" w:space="0" w:color="auto"/>
        <w:bottom w:val="none" w:sz="0" w:space="0" w:color="auto"/>
        <w:right w:val="none" w:sz="0" w:space="0" w:color="auto"/>
      </w:divBdr>
    </w:div>
    <w:div w:id="1932926952">
      <w:bodyDiv w:val="1"/>
      <w:marLeft w:val="0"/>
      <w:marRight w:val="0"/>
      <w:marTop w:val="0"/>
      <w:marBottom w:val="0"/>
      <w:divBdr>
        <w:top w:val="none" w:sz="0" w:space="0" w:color="auto"/>
        <w:left w:val="none" w:sz="0" w:space="0" w:color="auto"/>
        <w:bottom w:val="none" w:sz="0" w:space="0" w:color="auto"/>
        <w:right w:val="none" w:sz="0" w:space="0" w:color="auto"/>
      </w:divBdr>
    </w:div>
    <w:div w:id="2056199222">
      <w:bodyDiv w:val="1"/>
      <w:marLeft w:val="0"/>
      <w:marRight w:val="0"/>
      <w:marTop w:val="0"/>
      <w:marBottom w:val="0"/>
      <w:divBdr>
        <w:top w:val="none" w:sz="0" w:space="0" w:color="auto"/>
        <w:left w:val="none" w:sz="0" w:space="0" w:color="auto"/>
        <w:bottom w:val="none" w:sz="0" w:space="0" w:color="auto"/>
        <w:right w:val="none" w:sz="0" w:space="0" w:color="auto"/>
      </w:divBdr>
    </w:div>
    <w:div w:id="2094162784">
      <w:bodyDiv w:val="1"/>
      <w:marLeft w:val="0"/>
      <w:marRight w:val="0"/>
      <w:marTop w:val="0"/>
      <w:marBottom w:val="0"/>
      <w:divBdr>
        <w:top w:val="none" w:sz="0" w:space="0" w:color="auto"/>
        <w:left w:val="none" w:sz="0" w:space="0" w:color="auto"/>
        <w:bottom w:val="none" w:sz="0" w:space="0" w:color="auto"/>
        <w:right w:val="none" w:sz="0" w:space="0" w:color="auto"/>
      </w:divBdr>
    </w:div>
    <w:div w:id="21155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7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AC0652EF-EA66-4FE0-8534-4F6012BD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454</Pages>
  <Words>186834</Words>
  <Characters>1064958</Characters>
  <Application>Microsoft Office Word</Application>
  <DocSecurity>0</DocSecurity>
  <Lines>8874</Lines>
  <Paragraphs>2498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1249294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keywords/>
  <dc:description/>
  <cp:lastModifiedBy>vivo_Pre_R2#123b</cp:lastModifiedBy>
  <cp:revision>75</cp:revision>
  <cp:lastPrinted>2017-05-08T10:55:00Z</cp:lastPrinted>
  <dcterms:created xsi:type="dcterms:W3CDTF">2023-09-06T10:09:00Z</dcterms:created>
  <dcterms:modified xsi:type="dcterms:W3CDTF">2023-09-28T09:43:00Z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CWM75f603b0155311ee80004fa900004ea9">
    <vt:lpwstr>CWM7jtw2amstGlGGWVIsEPMJcBLXPcRS/aTcGBNiLRanXGR4YUJZlS38bZEdfa077us5HQUikmAfGbF8ngObG9FeA==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1693300012</vt:lpwstr>
  </property>
  <property fmtid="{D5CDD505-2E9C-101B-9397-08002B2CF9AE}" pid="66" name="MSIP_Label_83bcef13-7cac-433f-ba1d-47a323951816_Enabled">
    <vt:lpwstr>true</vt:lpwstr>
  </property>
  <property fmtid="{D5CDD505-2E9C-101B-9397-08002B2CF9AE}" pid="67" name="MSIP_Label_83bcef13-7cac-433f-ba1d-47a323951816_SetDate">
    <vt:lpwstr>2023-09-07T08:35:21Z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46a170bc-b11e-4cda-a38f-787952812875</vt:lpwstr>
  </property>
  <property fmtid="{D5CDD505-2E9C-101B-9397-08002B2CF9AE}" pid="72" name="MSIP_Label_83bcef13-7cac-433f-ba1d-47a323951816_ContentBits">
    <vt:lpwstr>0</vt:lpwstr>
  </property>
</Properties>
</file>